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我校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社会科学发展状况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调查统计的通知</w:t>
      </w:r>
    </w:p>
    <w:p>
      <w:pPr>
        <w:ind w:left="0" w:leftChars="0" w:firstLine="0" w:firstLineChars="0"/>
        <w:rPr>
          <w:rFonts w:hint="default" w:ascii="仿宋_GB2312" w:hAnsi="宋体" w:eastAsia="仿宋_GB2312" w:cs="宋体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20"/>
          <w:sz w:val="32"/>
          <w:szCs w:val="32"/>
          <w:lang w:eastAsia="zh-CN"/>
        </w:rPr>
        <w:t>各部门、学院：</w:t>
      </w:r>
    </w:p>
    <w:p>
      <w:pP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pacing w:val="20"/>
          <w:sz w:val="32"/>
          <w:szCs w:val="32"/>
          <w:lang w:eastAsia="zh-CN"/>
        </w:rPr>
        <w:t>根据</w:t>
      </w:r>
      <w:r>
        <w:rPr>
          <w:rFonts w:hint="eastAsia" w:ascii="仿宋_GB2312" w:hAnsi="宋体" w:eastAsia="仿宋_GB2312" w:cs="宋体"/>
          <w:spacing w:val="20"/>
          <w:sz w:val="32"/>
          <w:szCs w:val="32"/>
        </w:rPr>
        <w:t>山东省社会科学界联合会</w:t>
      </w:r>
      <w:r>
        <w:rPr>
          <w:rFonts w:hint="eastAsia" w:ascii="仿宋_GB2312" w:eastAsia="仿宋_GB2312" w:cs="宋体"/>
          <w:spacing w:val="20"/>
          <w:sz w:val="32"/>
          <w:szCs w:val="32"/>
          <w:lang w:eastAsia="zh-CN"/>
        </w:rPr>
        <w:t>《关于开展山东省社会科学发展状况调查统计的通知》</w:t>
      </w:r>
      <w:r>
        <w:rPr>
          <w:rFonts w:hint="eastAsia" w:ascii="仿宋_GB2312" w:hAnsi="宋体" w:eastAsia="仿宋_GB2312" w:cs="宋体"/>
          <w:color w:val="auto"/>
          <w:spacing w:val="20"/>
          <w:kern w:val="2"/>
          <w:sz w:val="32"/>
          <w:szCs w:val="32"/>
        </w:rPr>
        <w:t>部署要求</w:t>
      </w:r>
      <w:r>
        <w:rPr>
          <w:rFonts w:hint="eastAsia" w:ascii="仿宋_GB2312" w:eastAsia="仿宋_GB2312" w:cs="宋体"/>
          <w:spacing w:val="20"/>
          <w:sz w:val="32"/>
          <w:szCs w:val="32"/>
          <w:lang w:eastAsia="zh-CN"/>
        </w:rPr>
        <w:t>，现对我校</w:t>
      </w:r>
      <w: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  <w:t>2013年至2018年高层次人员情况、人文社会科学研究立项项目、人文社会科学研究成果与获奖情况进行统计。</w:t>
      </w:r>
    </w:p>
    <w:p>
      <w:pP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  <w:t>请通知本部门的各位教职工将个人相关情况进填</w:t>
      </w:r>
      <w:bookmarkStart w:id="0" w:name="_GoBack"/>
      <w:bookmarkEnd w:id="0"/>
      <w: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  <w:t>报，并于2019年9月17日前将纸质和电子表格提交教学督导处。</w:t>
      </w:r>
    </w:p>
    <w:p>
      <w:pP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  <w:t>联系人：庄晓明</w:t>
      </w:r>
    </w:p>
    <w:p>
      <w:pP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  <w:t>联系电话：58661936</w:t>
      </w:r>
    </w:p>
    <w:p>
      <w:pPr>
        <w:ind w:left="0" w:leftChars="0" w:firstLine="0" w:firstLineChars="0"/>
        <w:rPr>
          <w:rFonts w:ascii="仿宋_GB2312" w:hAnsi="宋体" w:eastAsia="仿宋_GB2312" w:cs="宋体"/>
          <w:spacing w:val="20"/>
          <w:sz w:val="32"/>
          <w:szCs w:val="32"/>
        </w:rPr>
      </w:pPr>
      <w: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  <w:t>附：</w:t>
      </w:r>
      <w:r>
        <w:rPr>
          <w:rFonts w:hint="eastAsia" w:ascii="仿宋_GB2312" w:hAnsi="宋体" w:eastAsia="仿宋_GB2312" w:cs="宋体"/>
          <w:spacing w:val="2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spacing w:val="20"/>
          <w:sz w:val="32"/>
          <w:szCs w:val="32"/>
        </w:rPr>
        <w:t>近六年哲学社会科学人员队伍状况统计表</w:t>
      </w:r>
    </w:p>
    <w:p>
      <w:pPr>
        <w:ind w:firstLine="720" w:firstLineChars="200"/>
        <w:rPr>
          <w:rFonts w:ascii="仿宋_GB2312" w:hAnsi="宋体" w:eastAsia="仿宋_GB2312" w:cs="宋体"/>
          <w:spacing w:val="20"/>
          <w:sz w:val="32"/>
          <w:szCs w:val="32"/>
        </w:rPr>
      </w:pPr>
      <w:r>
        <w:rPr>
          <w:rFonts w:hint="eastAsia" w:ascii="仿宋_GB2312" w:hAnsi="宋体" w:eastAsia="仿宋_GB2312" w:cs="宋体"/>
          <w:spacing w:val="2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spacing w:val="20"/>
          <w:sz w:val="32"/>
          <w:szCs w:val="32"/>
        </w:rPr>
        <w:t>近六年哲学社会科学研究立项项目统计表</w:t>
      </w:r>
    </w:p>
    <w:p>
      <w:pPr>
        <w:ind w:firstLine="720" w:firstLineChars="200"/>
        <w:rPr>
          <w:rFonts w:hint="eastAsia" w:ascii="仿宋_GB2312" w:hAnsi="宋体" w:eastAsia="仿宋_GB2312" w:cs="宋体"/>
          <w:spacing w:val="20"/>
          <w:sz w:val="32"/>
          <w:szCs w:val="32"/>
        </w:rPr>
      </w:pPr>
      <w:r>
        <w:rPr>
          <w:rFonts w:hint="eastAsia" w:ascii="仿宋_GB2312" w:hAnsi="宋体" w:eastAsia="仿宋_GB2312" w:cs="宋体"/>
          <w:spacing w:val="20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spacing w:val="20"/>
          <w:sz w:val="32"/>
          <w:szCs w:val="32"/>
        </w:rPr>
        <w:t>近六年哲学社会科学研究成果统计表</w:t>
      </w:r>
    </w:p>
    <w:p>
      <w:pPr>
        <w:ind w:firstLine="720" w:firstLineChars="200"/>
        <w:rPr>
          <w:rFonts w:hint="eastAsia" w:ascii="仿宋_GB2312" w:hAnsi="宋体" w:eastAsia="仿宋_GB2312" w:cs="宋体"/>
          <w:spacing w:val="20"/>
          <w:sz w:val="32"/>
          <w:szCs w:val="32"/>
        </w:rPr>
      </w:pPr>
    </w:p>
    <w:p>
      <w:pPr>
        <w:ind w:firstLine="720" w:firstLineChars="200"/>
        <w:jc w:val="right"/>
        <w:rPr>
          <w:rFonts w:hint="eastAsia" w:ascii="仿宋_GB2312" w:eastAsia="仿宋_GB2312" w:cs="宋体"/>
          <w:spacing w:val="2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pacing w:val="20"/>
          <w:sz w:val="32"/>
          <w:szCs w:val="32"/>
          <w:lang w:eastAsia="zh-CN"/>
        </w:rPr>
        <w:t>青岛广播电视大学教学督导部</w:t>
      </w:r>
    </w:p>
    <w:p>
      <w:pPr>
        <w:ind w:firstLine="720" w:firstLineChars="200"/>
        <w:jc w:val="center"/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  <w:t xml:space="preserve">            2019年9月10日</w:t>
      </w:r>
    </w:p>
    <w:p>
      <w:pPr>
        <w:ind w:firstLine="720" w:firstLineChars="200"/>
        <w:jc w:val="center"/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</w:pPr>
    </w:p>
    <w:p>
      <w:pPr>
        <w:ind w:firstLine="720" w:firstLineChars="200"/>
        <w:jc w:val="center"/>
        <w:rPr>
          <w:rFonts w:hint="eastAsia" w:ascii="仿宋_GB2312" w:eastAsia="仿宋_GB2312" w:cs="宋体"/>
          <w:spacing w:val="2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表1：近六年人文社会科学专业人员状况统计表❶</w:t>
      </w:r>
    </w:p>
    <w:p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color w:val="000000"/>
          <w:sz w:val="24"/>
          <w:lang w:val="en-US" w:eastAsia="zh-CN"/>
        </w:rPr>
        <w:t>申报人：</w:t>
      </w:r>
    </w:p>
    <w:tbl>
      <w:tblPr>
        <w:tblStyle w:val="2"/>
        <w:tblpPr w:leftFromText="180" w:rightFromText="180" w:vertAnchor="text" w:horzAnchor="page" w:tblpX="1192" w:tblpY="295"/>
        <w:tblOverlap w:val="never"/>
        <w:tblW w:w="103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4980"/>
        <w:gridCol w:w="2183"/>
        <w:gridCol w:w="240"/>
        <w:gridCol w:w="16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408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高层次人才数量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项目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sz w:val="24"/>
                <w:lang w:eastAsia="zh-CN"/>
              </w:rPr>
              <w:t>是否（是打</w:t>
            </w:r>
            <w:r>
              <w:rPr>
                <w:rFonts w:hint="default" w:ascii="Arial" w:hAnsi="Arial" w:cs="Arial"/>
                <w:color w:val="000000"/>
                <w:sz w:val="24"/>
                <w:lang w:eastAsia="zh-CN"/>
              </w:rPr>
              <w:t>√</w:t>
            </w:r>
            <w:r>
              <w:rPr>
                <w:rFonts w:hint="eastAsia" w:ascii="Arial" w:hAnsi="Arial" w:cs="Arial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9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985高校博士学位获得者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海外知名高校博士学位获得者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ind w:firstLine="480" w:firstLineChars="200"/>
            </w:pPr>
          </w:p>
        </w:tc>
        <w:tc>
          <w:tcPr>
            <w:tcW w:w="1616" w:type="dxa"/>
            <w:vAlign w:val="center"/>
          </w:tcPr>
          <w:p>
            <w:pPr>
              <w:ind w:firstLine="480" w:firstLineChars="20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60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山东省有突出贡献的中青年专家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齐鲁文化名家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799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在文艺、新闻出版、体育等领域获国家或省级重要奖项者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泰山青年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泰山学者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60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国家有突出贡献的中青年专家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408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国家百千万人才工程入选者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408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国家万人计划入选者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青年长江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长江学者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56" w:type="dxa"/>
          <w:trHeight w:val="2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其他（请注明):                                     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表2：      近六年人文社会科学研究立项项目统计表（含项目数与项目经费）❶</w:t>
      </w:r>
    </w:p>
    <w:p>
      <w:pPr>
        <w:rPr>
          <w:rFonts w:ascii="宋体" w:hAnsi="宋体" w:eastAsia="宋体" w:cs="宋体"/>
          <w:b/>
          <w:color w:val="000000"/>
          <w:kern w:val="0"/>
          <w:sz w:val="11"/>
          <w:szCs w:val="11"/>
        </w:rPr>
      </w:pPr>
    </w:p>
    <w:tbl>
      <w:tblPr>
        <w:tblStyle w:val="2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7"/>
        <w:gridCol w:w="372"/>
        <w:gridCol w:w="371"/>
        <w:gridCol w:w="884"/>
        <w:gridCol w:w="1460"/>
        <w:gridCol w:w="512"/>
        <w:gridCol w:w="252"/>
        <w:gridCol w:w="1333"/>
        <w:gridCol w:w="252"/>
        <w:gridCol w:w="252"/>
        <w:gridCol w:w="802"/>
        <w:gridCol w:w="536"/>
        <w:gridCol w:w="802"/>
        <w:gridCol w:w="536"/>
        <w:gridCol w:w="789"/>
        <w:gridCol w:w="5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立项项目</w:t>
            </w:r>
          </w:p>
        </w:tc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2013年度</w:t>
            </w: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2014年度</w:t>
            </w: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2015年度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2016年度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2017年度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2018年度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立项数（个）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总经费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万元）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立项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总经费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万元）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立项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总经费万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总经费万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立项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总经费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万元）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总经费（万元）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国家社科基金项目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国家社科基金单列学科项目（艺术、体育等）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教育部人文社科研究项目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高校古籍整理研究项目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中央其他部委社科专门项目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省社科基金项目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省教育厅社科项目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地市厅局等政府部门项目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国际合作研究项目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与港、澳、台合作研究项目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企事业单位委托项目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本单位设立的哲学社科类项目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外资项目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❶项目主持人/第一申请人须为本单位人员</w:t>
            </w:r>
          </w:p>
        </w:tc>
        <w:tc>
          <w:tcPr>
            <w:tcW w:w="3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填表时间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4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p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表3：                近六年人文社会科学研究成果与获奖情况统计表</w:t>
      </w:r>
    </w:p>
    <w:p/>
    <w:tbl>
      <w:tblPr>
        <w:tblStyle w:val="2"/>
        <w:tblW w:w="13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3827"/>
        <w:gridCol w:w="1341"/>
        <w:gridCol w:w="1629"/>
        <w:gridCol w:w="1341"/>
        <w:gridCol w:w="1341"/>
        <w:gridCol w:w="1341"/>
        <w:gridCol w:w="13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2013年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2014年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2015年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2016年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正式出版的图书（有正式刊号ISBN）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专著（独著或合著）（本）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编著（包括编写教材）（本）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译著（本）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论文集（本）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其他（本）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合计总数（本）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发表在学术期刊上的论文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《中国社会科学》（篇）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SSCI、A&amp;HCI、SCI期刊（篇）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C刊（CSSCI收录期刊）（篇）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除C刊外的中文核心期刊（篇）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合计总数（篇）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研究与咨询报告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总数（份）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其中：被采纳签批数（份）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国家级奖项（个）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教育部奖项（个）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省社科奖项（个）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省教育厅奖项（个）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省文化厅等其他厅级奖项（个）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地市级奖项（个）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非政府重要奖项（霍英东、安子介、吴玉章、孙冶方奖等）（个）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合计总数（个）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填表时间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5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ind w:firstLine="720" w:firstLineChars="200"/>
        <w:jc w:val="center"/>
        <w:rPr>
          <w:rFonts w:hint="default" w:ascii="仿宋_GB2312" w:eastAsia="仿宋_GB2312" w:cs="宋体"/>
          <w:spacing w:val="2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default" w:ascii="仿宋_GB2312" w:eastAsia="仿宋_GB2312" w:cs="宋体"/>
          <w:spacing w:val="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5E5C"/>
    <w:rsid w:val="03A319DD"/>
    <w:rsid w:val="05A94CCF"/>
    <w:rsid w:val="12594224"/>
    <w:rsid w:val="15F96F90"/>
    <w:rsid w:val="1B96332C"/>
    <w:rsid w:val="2AB57846"/>
    <w:rsid w:val="32F44502"/>
    <w:rsid w:val="350215B7"/>
    <w:rsid w:val="42AA5C3C"/>
    <w:rsid w:val="600B25C1"/>
    <w:rsid w:val="6235386C"/>
    <w:rsid w:val="69FE7AA3"/>
    <w:rsid w:val="6BE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color w:val="000000" w:themeColor="text1"/>
      <w:kern w:val="0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2019-09-10T01:12:37Z</cp:lastPrinted>
  <dcterms:modified xsi:type="dcterms:W3CDTF">2019-09-10T01:21:32Z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