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hint="eastAsia" w:ascii="方正小标宋_GBK" w:hAnsi="方正小标宋简体" w:eastAsia="方正小标宋_GBK" w:cs="方正小标宋简体"/>
          <w:sz w:val="30"/>
          <w:szCs w:val="30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第六届教育改革成果评选申报登记表</w:t>
      </w:r>
      <w:bookmarkEnd w:id="0"/>
    </w:p>
    <w:tbl>
      <w:tblPr>
        <w:tblStyle w:val="3"/>
        <w:tblpPr w:leftFromText="180" w:rightFromText="180" w:vertAnchor="text" w:horzAnchor="page" w:tblpXSpec="center" w:tblpY="611"/>
        <w:tblOverlap w:val="never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345"/>
        <w:gridCol w:w="4130"/>
        <w:gridCol w:w="1393"/>
        <w:gridCol w:w="1713"/>
        <w:gridCol w:w="1609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8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41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3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项 目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工 作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8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座机：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座机：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手机：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43B2B"/>
    <w:rsid w:val="7A8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2020-04-01T07:21:00Z</dcterms:created>
  <dc:creator>罗宾逊</dc:creator>
  <cp:lastModifiedBy>罗宾逊</cp:lastModifiedBy>
  <dcterms:modified xsi:type="dcterms:W3CDTF">2020-04-01T07:21:33Z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