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Pr="00BF25A4" w:rsidRDefault="00BF25A4" w:rsidP="00BF25A4">
      <w:pPr>
        <w:spacing w:line="580" w:lineRule="exact"/>
        <w:ind w:firstLine="600"/>
        <w:jc w:val="center"/>
        <w:rPr>
          <w:rFonts w:ascii="黑体" w:eastAsia="黑体" w:hAnsi="黑体" w:hint="eastAsia"/>
          <w:sz w:val="44"/>
          <w:szCs w:val="44"/>
        </w:rPr>
      </w:pPr>
      <w:r w:rsidRPr="00BF25A4">
        <w:rPr>
          <w:rFonts w:ascii="黑体" w:eastAsia="黑体" w:hAnsi="黑体" w:hint="eastAsia"/>
          <w:sz w:val="44"/>
          <w:szCs w:val="44"/>
        </w:rPr>
        <w:t>青岛广播电视大学</w:t>
      </w:r>
    </w:p>
    <w:p w:rsidR="00BF25A4" w:rsidRPr="00BF25A4" w:rsidRDefault="00BF25A4" w:rsidP="00BF25A4">
      <w:pPr>
        <w:spacing w:line="580" w:lineRule="exact"/>
        <w:ind w:firstLine="600"/>
        <w:jc w:val="center"/>
        <w:rPr>
          <w:rFonts w:ascii="黑体" w:eastAsia="黑体" w:hAnsi="黑体" w:hint="eastAsia"/>
          <w:sz w:val="44"/>
          <w:szCs w:val="44"/>
        </w:rPr>
      </w:pPr>
      <w:r w:rsidRPr="00BF25A4">
        <w:rPr>
          <w:rFonts w:ascii="黑体" w:eastAsia="黑体" w:hAnsi="黑体" w:hint="eastAsia"/>
          <w:sz w:val="44"/>
          <w:szCs w:val="44"/>
        </w:rPr>
        <w:t>2019年部门预算补充说明</w:t>
      </w:r>
    </w:p>
    <w:p w:rsidR="00BF25A4" w:rsidRDefault="00BF25A4" w:rsidP="00BF25A4">
      <w:pPr>
        <w:tabs>
          <w:tab w:val="left" w:pos="2190"/>
        </w:tabs>
        <w:spacing w:line="580" w:lineRule="exact"/>
        <w:ind w:firstLine="6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ab/>
      </w:r>
    </w:p>
    <w:p w:rsidR="00BF25A4" w:rsidRDefault="00BF25A4" w:rsidP="00BF25A4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二、其他重要事项的情况说明</w:t>
      </w:r>
    </w:p>
    <w:p w:rsidR="00BF25A4" w:rsidRDefault="00BF25A4" w:rsidP="00BF25A4">
      <w:pPr>
        <w:spacing w:line="580" w:lineRule="exact"/>
        <w:ind w:firstLine="601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（一）机关运行经费情况</w:t>
      </w:r>
    </w:p>
    <w:p w:rsidR="00BF25A4" w:rsidRDefault="00BF25A4" w:rsidP="00BF25A4">
      <w:pPr>
        <w:spacing w:line="58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2019年本部门机关运行经费支出0万元，比2018年增加0万元，增长（降低）0％。主要原因是：2019年部门预算没有安排机关运行经费支出。</w:t>
      </w:r>
    </w:p>
    <w:p w:rsidR="00BF25A4" w:rsidRDefault="00BF25A4" w:rsidP="00BF25A4">
      <w:pPr>
        <w:spacing w:line="580" w:lineRule="exact"/>
        <w:ind w:firstLine="601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（二）政府采购情况</w:t>
      </w:r>
    </w:p>
    <w:p w:rsidR="00BF25A4" w:rsidRDefault="00BF25A4" w:rsidP="00BF25A4">
      <w:pPr>
        <w:spacing w:line="580" w:lineRule="exact"/>
        <w:ind w:firstLine="600"/>
        <w:rPr>
          <w:rFonts w:ascii="仿宋_GB2312" w:eastAsia="仿宋_GB2312" w:hAnsi="宋体" w:cs="Courier New"/>
          <w:color w:val="000000"/>
          <w:sz w:val="32"/>
          <w:szCs w:val="32"/>
        </w:rPr>
      </w:pPr>
      <w:r>
        <w:rPr>
          <w:rFonts w:ascii="仿宋_GB2312" w:eastAsia="仿宋_GB2312" w:hAnsi="宋体" w:cs="Courier New" w:hint="eastAsia"/>
          <w:color w:val="000000"/>
          <w:sz w:val="32"/>
          <w:szCs w:val="32"/>
        </w:rPr>
        <w:t>2019年本部门政府采购金额820.55万元，其中：政府采购货物金额214.35万元、政府采购工程金额239.2万元、政府采购服务金额367万元。</w:t>
      </w:r>
    </w:p>
    <w:p w:rsidR="00BF25A4" w:rsidRDefault="00BF25A4" w:rsidP="00BF25A4">
      <w:pPr>
        <w:spacing w:line="580" w:lineRule="exact"/>
        <w:ind w:firstLine="60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（三）国有资产占用情况</w:t>
      </w:r>
      <w:r>
        <w:rPr>
          <w:rFonts w:ascii="楷体_GB2312" w:eastAsia="楷体_GB2312" w:hint="eastAsia"/>
          <w:sz w:val="32"/>
          <w:szCs w:val="32"/>
        </w:rPr>
        <w:t>说明</w:t>
      </w:r>
    </w:p>
    <w:p w:rsidR="00BF25A4" w:rsidRDefault="00BF25A4" w:rsidP="00BF25A4">
      <w:pPr>
        <w:spacing w:line="580" w:lineRule="exact"/>
        <w:ind w:firstLine="60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截至2018年12月31日，本部门共有车辆6辆，其中，公务用车6辆、一般执法执勤用车0 辆、特种专业技术用车0辆、其他用车0辆；单位价值200万元以上大型设备0台（套）。</w:t>
      </w:r>
    </w:p>
    <w:p w:rsidR="00BF25A4" w:rsidRDefault="00BF25A4" w:rsidP="00BF25A4">
      <w:pPr>
        <w:spacing w:line="580" w:lineRule="exact"/>
        <w:ind w:firstLineChars="200" w:firstLine="640"/>
        <w:rPr>
          <w:rFonts w:ascii="楷体_GB2312" w:eastAsia="楷体_GB2312" w:hAnsi="黑体"/>
          <w:bCs/>
          <w:sz w:val="32"/>
          <w:szCs w:val="32"/>
        </w:rPr>
      </w:pPr>
      <w:r>
        <w:rPr>
          <w:rFonts w:ascii="楷体_GB2312" w:eastAsia="楷体_GB2312" w:hAnsi="黑体" w:hint="eastAsia"/>
          <w:bCs/>
          <w:sz w:val="32"/>
          <w:szCs w:val="32"/>
        </w:rPr>
        <w:t>（四）预算绩效目标设置情况说明</w:t>
      </w:r>
    </w:p>
    <w:p w:rsidR="00BF25A4" w:rsidRDefault="00BF25A4" w:rsidP="00BF25A4">
      <w:pPr>
        <w:spacing w:line="580" w:lineRule="exact"/>
        <w:ind w:firstLineChars="200" w:firstLine="640"/>
        <w:rPr>
          <w:rFonts w:ascii="仿宋_GB2312" w:eastAsia="仿宋_GB2312" w:hAnsi="宋体" w:cs="Courier New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/>
          <w:sz w:val="32"/>
          <w:szCs w:val="32"/>
        </w:rPr>
        <w:t>2019年，</w:t>
      </w:r>
      <w:r>
        <w:rPr>
          <w:rFonts w:ascii="仿宋_GB2312" w:eastAsia="仿宋_GB2312" w:hAnsi="宋体" w:cs="Courier New" w:hint="eastAsia"/>
          <w:color w:val="000000"/>
          <w:sz w:val="32"/>
          <w:szCs w:val="32"/>
        </w:rPr>
        <w:t>青岛广播电视大学实行绩效目标管理的项目共1个，涉及财政拨款240万元，绩效目标设置情况是：</w:t>
      </w:r>
    </w:p>
    <w:p w:rsidR="00BF25A4" w:rsidRDefault="00BF25A4" w:rsidP="00BF25A4">
      <w:pPr>
        <w:spacing w:line="580" w:lineRule="exact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青岛市委组织部和青岛市人力资源和社会保障局联合下发的《青岛干部网络学院章程（试行）》第九条的规定：“青岛广播电视电视大学负责学习平台软件开发和维护、课件资源管理和学习管理等工作”。专项资金项目用于青岛</w:t>
      </w:r>
      <w:r>
        <w:rPr>
          <w:rFonts w:ascii="仿宋_GB2312" w:eastAsia="仿宋_GB2312" w:hint="eastAsia"/>
          <w:sz w:val="32"/>
          <w:szCs w:val="32"/>
        </w:rPr>
        <w:lastRenderedPageBreak/>
        <w:t>干部网络学院开通运行后的开拓发展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BF25A4" w:rsidRDefault="00BF25A4" w:rsidP="00BF25A4">
      <w:pPr>
        <w:spacing w:line="58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项目主要包含学习平台软件开发和维护、课件资源管理和学习管理等工作。专项资金主要用于学习平台软件开发费用、维护费用、课件资源建设和采购费用、学习管理支出费用等。</w:t>
      </w:r>
    </w:p>
    <w:p w:rsidR="004358AB" w:rsidRDefault="00BF25A4" w:rsidP="00323B43">
      <w:pPr>
        <w:rPr>
          <w:rFonts w:hint="eastAsia"/>
        </w:rPr>
      </w:pPr>
      <w:r>
        <w:rPr>
          <w:rFonts w:hint="eastAsia"/>
        </w:rPr>
        <w:t xml:space="preserve">                              </w:t>
      </w:r>
    </w:p>
    <w:p w:rsidR="00BF25A4" w:rsidRDefault="00BF25A4" w:rsidP="00323B43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 w:rsidR="00BF25A4" w:rsidRDefault="00BF25A4" w:rsidP="00323B43">
      <w:pPr>
        <w:rPr>
          <w:rFonts w:hint="eastAsia"/>
        </w:rPr>
      </w:pPr>
    </w:p>
    <w:p w:rsidR="00BF25A4" w:rsidRDefault="00BF25A4" w:rsidP="00323B43"/>
    <w:sectPr w:rsidR="00BF25A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F25A4"/>
    <w:rsid w:val="00323B43"/>
    <w:rsid w:val="003650EA"/>
    <w:rsid w:val="003D37D8"/>
    <w:rsid w:val="004358AB"/>
    <w:rsid w:val="0086317B"/>
    <w:rsid w:val="008B7726"/>
    <w:rsid w:val="00BF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1</cp:revision>
  <dcterms:created xsi:type="dcterms:W3CDTF">2019-11-08T07:18:00Z</dcterms:created>
  <dcterms:modified xsi:type="dcterms:W3CDTF">2019-11-08T07:21:00Z</dcterms:modified>
</cp:coreProperties>
</file>