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i w:val="0"/>
          <w:caps w:val="0"/>
          <w:color w:val="1F5781"/>
          <w:spacing w:val="0"/>
          <w:sz w:val="35"/>
          <w:szCs w:val="35"/>
        </w:rPr>
      </w:pPr>
      <w:bookmarkStart w:id="0" w:name="_GoBack"/>
      <w:r>
        <w:rPr>
          <w:rFonts w:hint="eastAsia" w:ascii="微软雅黑" w:hAnsi="微软雅黑" w:eastAsia="微软雅黑" w:cs="微软雅黑"/>
          <w:b/>
          <w:i w:val="0"/>
          <w:caps w:val="0"/>
          <w:color w:val="1F5781"/>
          <w:spacing w:val="0"/>
          <w:sz w:val="35"/>
          <w:szCs w:val="35"/>
          <w:bdr w:val="none" w:color="auto" w:sz="0" w:space="0"/>
          <w:shd w:val="clear" w:fill="FFFFFF"/>
        </w:rPr>
        <w:t>中国共产党党内法规执行责任制规定（试行）</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微软雅黑" w:hAnsi="微软雅黑" w:eastAsia="微软雅黑" w:cs="微软雅黑"/>
          <w:sz w:val="24"/>
          <w:szCs w:val="24"/>
        </w:rPr>
      </w:pPr>
      <w:r>
        <w:rPr>
          <w:rStyle w:val="7"/>
          <w:rFonts w:hint="eastAsia" w:ascii="微软雅黑" w:hAnsi="微软雅黑" w:eastAsia="微软雅黑" w:cs="微软雅黑"/>
          <w:i w:val="0"/>
          <w:caps w:val="0"/>
          <w:color w:val="000000"/>
          <w:spacing w:val="0"/>
          <w:sz w:val="24"/>
          <w:szCs w:val="24"/>
          <w:bdr w:val="none" w:color="auto" w:sz="0" w:space="0"/>
          <w:shd w:val="clear" w:fill="FFFFFF"/>
        </w:rPr>
        <w:t>中国共产党党内法规执行责任制规定（试行）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微软雅黑" w:hAnsi="微软雅黑" w:eastAsia="微软雅黑" w:cs="微软雅黑"/>
          <w:sz w:val="24"/>
          <w:szCs w:val="24"/>
        </w:rPr>
      </w:pPr>
      <w:r>
        <w:rPr>
          <w:rStyle w:val="7"/>
          <w:rFonts w:hint="eastAsia" w:ascii="微软雅黑" w:hAnsi="微软雅黑" w:eastAsia="微软雅黑" w:cs="微软雅黑"/>
          <w:i w:val="0"/>
          <w:caps w:val="0"/>
          <w:color w:val="000000"/>
          <w:spacing w:val="0"/>
          <w:sz w:val="24"/>
          <w:szCs w:val="24"/>
          <w:bdr w:val="none" w:color="auto" w:sz="0" w:space="0"/>
          <w:shd w:val="clear" w:fill="FFFFFF"/>
        </w:rPr>
        <w:t>（2019年8月30日中共中央政治局会议审议批准　2019年9月3日中共中央发布）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第一条　为了提高党内法规执行力，推动党内法规全面深入实施，根据《中国共产党党内法规制定条例》，制定本规定。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第二条　各级党组织和全体党员负有遵守党内法规、维护党内法规权威的义务。各级党组织和党员领导干部必须增强“四个意识”、坚定“四个自信”、做到“两个维护”，牢固树立执规是本职、执规不力是失职的理念，切实担负起执行党内法规的政治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第三条　在党中央集中统一领导下，建立健全党委统一领导、党委办公厅（室）统筹协调、主管部门牵头负责、相关单位协助配合、党的纪律检查机关严格监督的执规责任制，统分结合、各司其职，一级抓一级、层层抓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第四条　地方各级党委对本地区党内法规执行工作负主体责任，应当坚决贯彻党中央决策部署以及上级党组织决定，带头严格执行党内法规，并领导、组织、推进本地区党内法规执行工作，支持和监督本地区党组织和党员领导干部履行执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第五条　党委办公厅（室）负责统筹协调本地区党内法规执行工作，推动党委关于党内法规执行部署安排的贯彻落实。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第六条　党委职能部门、办事机构、派出机关、直属事业单位等，对主要规定其职权职责的党内法规，负有牵头执行的责任，并组织、协调、督促、指导有关党组织和党员领导干部执行有关党内法规。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其他相关单位应当按照党内法规规定各司其职、各尽其责，协助配合牵头部门共同执行党内法规。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第七条　党组（党委）对本单位（本系统）执行有关党内法规负主体责任，领导、组织、推进本单位（本系统）党内法规执行工作。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第八条　街道、乡镇党的基层委员会和村、社区党组织，国有企业党委，实行党委领导下的行政领导人负责制的事业单位党组织，对本地区本单位执行有关党内法规负主体责任，领导、组织、推进本地区本单位党内法规执行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其他单位中党的基层组织按照规定推动有关党内法规在本单位的执行。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第九条　党员领导干部应当敢于担当、勇于负责，以上率下、以身作则，带头学习宣传党内法规，带头严格执行党内法规。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党委（党组）书记应当认真履行本地区本单位党内法规执行第一责任人职责，分管党内法规工作的班子成员承担党内法规执行直接责任，其他班子成员按照“一岗双责”要求抓好分管领域党内法规执行工作。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第十条　党的纪律检查机关应当带头严格执行党内法规，并对其他党组织和党员领导干部履行执规责任进行监督检查，切实维护党章和其他党内法规。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第十一条　执行党内法规应当遵循下列基本要求：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（一）担当作为，恪尽职守，不得不作为、乱作为；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（二）严格执规，令行禁止，不得打折扣、搞变通；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（三）公正执规，坚持党内法规面前人人平等，不得搞特殊、开后门；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（四）规范执规，按照规定的主体、权限、程序等执行党内法规。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第十二条　党委（党组）每年至少召开1次会议专题研究党内法规执行工作，将党内法规纳入理论学习中心组学习和干部教育培训的重要内容。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牵头执行部门应当将党内法规宣传教育作为履行执规责任的重要方面，加大党内法规宣传教育力度。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第十三条　各级党组织应当采取有效措施，增强党员干部的执规意识，提高执规能力，严格执规标准，规范执规程序，提升执规效果。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第十四条　上级党组织应当加强对下级党组织和党员领导干部履行执规责任情况的监督，对重要党内法规的执行情况进行督导检查，对发现的普遍性问题在一定范围内通报。各级党组织应当重视发挥党员、群众和新闻媒体等在监督执规责任履行中的积极作用，推动形成执规工作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党组织和党员领导干部履行执规责任情况，应当纳入领导班子和领导干部考核内容，可以与党风廉政建设责任制、党建工作、法治建设等考核相结合。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第十五条　党内法规制定机关可以视情对党内法规执行情况、实施效果开展评估，督促党组织和党员领导干部履行执规责任，推动党内法规实施。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开展党内法规实施评估工作应当制定年度计划。应当列入实施评估范围的党内法规主要包括：上位党内法规和规范性文件作出新规定、提出新要求的；相关法律法规作出新规定的；规范和调整事项发生较大变化的；执行过程中遇到较大困难、意见反映较多的；试行期满或者没有规定试行期但试行超过5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根据工作需要，实施评估可以对1部党内法规或者其中的若干条款开展专项评估，也可以对相关联的若干部党内法规开展一揽子评估。实施评估结束后应当形成评估报告。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第十六条　党组织和党员领导干部有下列情形之一的，应当依规依纪追究责任，涉嫌违法犯罪的，按照有关法律规定处理：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（一）不贯彻执行党中央关于党内法规执行的决策部署以及上级党组织有关决定；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（二）履行领导、统筹、牵头、配合、监督等执规责任不力；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（三）执行党内法规打折扣、搞变通或者选择性执行；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（四）本地区本单位在执规中出现重大问题或者造成严重后果；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（五）其他应当追究责任的情形。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第十七条　中央军事委员会可以根据本规定，制定军队党内法规执行责任制规定。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第十八条　本规定由中央办公厅负责解释。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第十九条　本规定自2019年10月1日起施行。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36D5F"/>
    <w:rsid w:val="06836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2019-10-22T06:03:00Z</dcterms:created>
  <dc:creator>永芬</dc:creator>
  <cp:lastModifiedBy>永芬</cp:lastModifiedBy>
  <dcterms:modified xsi:type="dcterms:W3CDTF">2019-10-22T06:03:43Z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