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>
      <w:pPr>
        <w:pStyle w:val="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>
      <w:pPr>
        <w:pStyle w:val="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>
      <w:pPr>
        <w:pStyle w:val="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>
      <w:pPr>
        <w:pStyle w:val="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>
      <w:pPr>
        <w:pStyle w:val="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>
      <w:pPr>
        <w:pStyle w:val="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国开研〔201</w:t>
      </w:r>
      <w:r>
        <w:rPr>
          <w:rFonts w:hint="eastAsia" w:eastAsia="仿宋_GB2312"/>
          <w:color w:val="000000"/>
          <w:kern w:val="0"/>
          <w:sz w:val="30"/>
        </w:rPr>
        <w:t>8</w:t>
      </w:r>
      <w:r>
        <w:rPr>
          <w:rFonts w:eastAsia="仿宋_GB2312"/>
          <w:color w:val="000000"/>
          <w:kern w:val="0"/>
          <w:sz w:val="30"/>
        </w:rPr>
        <w:t>〕</w:t>
      </w:r>
      <w:r>
        <w:rPr>
          <w:rFonts w:hint="eastAsia" w:eastAsia="仿宋_GB2312"/>
          <w:color w:val="000000"/>
          <w:kern w:val="0"/>
          <w:sz w:val="30"/>
        </w:rPr>
        <w:t>4</w:t>
      </w:r>
      <w:r>
        <w:rPr>
          <w:rFonts w:eastAsia="仿宋_GB2312"/>
          <w:color w:val="000000"/>
          <w:kern w:val="0"/>
          <w:sz w:val="30"/>
        </w:rPr>
        <w:t>号</w:t>
      </w:r>
    </w:p>
    <w:p>
      <w:pPr>
        <w:pStyle w:val="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>
      <w:pPr>
        <w:pStyle w:val="3"/>
        <w:spacing w:after="0" w:line="540" w:lineRule="exact"/>
        <w:jc w:val="center"/>
        <w:rPr>
          <w:rFonts w:eastAsia="仿宋_GB2312"/>
          <w:color w:val="000000"/>
          <w:kern w:val="0"/>
          <w:sz w:val="30"/>
        </w:rPr>
      </w:pPr>
    </w:p>
    <w:p>
      <w:pPr>
        <w:spacing w:line="540" w:lineRule="exact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关于开展国家开放大学办学体系第</w:t>
      </w:r>
      <w:r>
        <w:rPr>
          <w:rFonts w:hint="eastAsia" w:eastAsia="华文中宋"/>
          <w:b/>
          <w:sz w:val="36"/>
          <w:szCs w:val="36"/>
        </w:rPr>
        <w:t>八</w:t>
      </w:r>
      <w:r>
        <w:rPr>
          <w:rFonts w:eastAsia="华文中宋"/>
          <w:b/>
          <w:sz w:val="36"/>
          <w:szCs w:val="36"/>
        </w:rPr>
        <w:t>届</w:t>
      </w:r>
    </w:p>
    <w:p>
      <w:pPr>
        <w:spacing w:line="540" w:lineRule="exact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优秀科研成果评选活动的通知</w:t>
      </w:r>
    </w:p>
    <w:p>
      <w:pPr>
        <w:spacing w:line="540" w:lineRule="exact"/>
        <w:rPr>
          <w:rFonts w:eastAsia="仿宋_GB2312"/>
          <w:b/>
          <w:kern w:val="0"/>
          <w:sz w:val="30"/>
          <w:szCs w:val="30"/>
        </w:rPr>
      </w:pPr>
    </w:p>
    <w:p>
      <w:pPr>
        <w:spacing w:line="540" w:lineRule="exact"/>
        <w:rPr>
          <w:rFonts w:eastAsia="仿宋_GB2312"/>
          <w:color w:val="000000" w:themeColor="text1"/>
          <w:kern w:val="0"/>
          <w:sz w:val="30"/>
          <w:szCs w:val="30"/>
        </w:rPr>
      </w:pPr>
      <w:r>
        <w:rPr>
          <w:rFonts w:eastAsia="仿宋_GB2312"/>
          <w:color w:val="000000" w:themeColor="text1"/>
          <w:kern w:val="0"/>
          <w:sz w:val="30"/>
          <w:szCs w:val="30"/>
        </w:rPr>
        <w:t>各分部，各相关学院：</w:t>
      </w:r>
    </w:p>
    <w:p>
      <w:pPr>
        <w:spacing w:line="540" w:lineRule="exact"/>
        <w:ind w:firstLine="600"/>
        <w:rPr>
          <w:rFonts w:eastAsia="仿宋_GB2312"/>
          <w:color w:val="000000" w:themeColor="text1"/>
          <w:kern w:val="0"/>
          <w:sz w:val="30"/>
          <w:szCs w:val="30"/>
        </w:rPr>
      </w:pPr>
      <w:r>
        <w:rPr>
          <w:rFonts w:eastAsia="仿宋_GB2312"/>
          <w:color w:val="000000" w:themeColor="text1"/>
          <w:kern w:val="0"/>
          <w:sz w:val="30"/>
          <w:szCs w:val="30"/>
        </w:rPr>
        <w:t>自2004年以来，总部已连续</w:t>
      </w:r>
      <w:r>
        <w:rPr>
          <w:rFonts w:hint="eastAsia" w:eastAsia="仿宋_GB2312"/>
          <w:color w:val="000000" w:themeColor="text1"/>
          <w:kern w:val="0"/>
          <w:sz w:val="30"/>
          <w:szCs w:val="30"/>
        </w:rPr>
        <w:t>七</w:t>
      </w:r>
      <w:r>
        <w:rPr>
          <w:rFonts w:eastAsia="仿宋_GB2312"/>
          <w:color w:val="000000" w:themeColor="text1"/>
          <w:kern w:val="0"/>
          <w:sz w:val="30"/>
          <w:szCs w:val="30"/>
        </w:rPr>
        <w:t>届举办优秀科研成果评选活动，调动了广大教职员工开展科学研究的积极性，为开放大学建设</w:t>
      </w:r>
      <w:r>
        <w:rPr>
          <w:rFonts w:hint="eastAsia" w:eastAsia="仿宋_GB2312"/>
          <w:color w:val="000000" w:themeColor="text1"/>
          <w:kern w:val="0"/>
          <w:sz w:val="30"/>
          <w:szCs w:val="30"/>
        </w:rPr>
        <w:t>和发展</w:t>
      </w:r>
      <w:r>
        <w:rPr>
          <w:rFonts w:eastAsia="仿宋_GB2312"/>
          <w:color w:val="000000" w:themeColor="text1"/>
          <w:kern w:val="0"/>
          <w:sz w:val="30"/>
          <w:szCs w:val="30"/>
        </w:rPr>
        <w:t>提供了决策支持。经研究决定开展国家开放大学办学体系</w:t>
      </w:r>
      <w:r>
        <w:rPr>
          <w:rFonts w:eastAsia="仿宋_GB2312"/>
          <w:caps/>
          <w:color w:val="000000" w:themeColor="text1"/>
          <w:sz w:val="30"/>
          <w:szCs w:val="30"/>
        </w:rPr>
        <w:t>第</w:t>
      </w:r>
      <w:r>
        <w:rPr>
          <w:rFonts w:hint="eastAsia" w:eastAsia="仿宋_GB2312"/>
          <w:caps/>
          <w:color w:val="000000" w:themeColor="text1"/>
          <w:sz w:val="30"/>
          <w:szCs w:val="30"/>
        </w:rPr>
        <w:t>八</w:t>
      </w:r>
      <w:r>
        <w:rPr>
          <w:rFonts w:eastAsia="仿宋_GB2312"/>
          <w:caps/>
          <w:color w:val="000000" w:themeColor="text1"/>
          <w:sz w:val="30"/>
          <w:szCs w:val="30"/>
        </w:rPr>
        <w:t>届</w:t>
      </w:r>
      <w:r>
        <w:rPr>
          <w:rFonts w:eastAsia="仿宋_GB2312"/>
          <w:color w:val="000000" w:themeColor="text1"/>
          <w:sz w:val="30"/>
          <w:szCs w:val="30"/>
        </w:rPr>
        <w:t>优秀科研成果评选活动</w:t>
      </w:r>
      <w:r>
        <w:rPr>
          <w:rFonts w:hint="eastAsia" w:eastAsia="仿宋_GB2312"/>
          <w:color w:val="000000" w:themeColor="text1"/>
          <w:sz w:val="30"/>
          <w:szCs w:val="30"/>
        </w:rPr>
        <w:t>，现</w:t>
      </w:r>
      <w:r>
        <w:rPr>
          <w:rFonts w:eastAsia="仿宋_GB2312"/>
          <w:color w:val="000000" w:themeColor="text1"/>
          <w:sz w:val="30"/>
          <w:szCs w:val="30"/>
        </w:rPr>
        <w:t>将有关事宜通知如下：</w:t>
      </w:r>
    </w:p>
    <w:p>
      <w:pPr>
        <w:spacing w:line="540" w:lineRule="exact"/>
        <w:ind w:firstLine="6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一、指导思想与原则</w:t>
      </w:r>
    </w:p>
    <w:p>
      <w:pPr>
        <w:spacing w:line="540" w:lineRule="exact"/>
        <w:ind w:firstLine="6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本届评选活动坚持学术道德标准，倡导质量第一，注重成果影响和社会贡献，坚持公开、公正、公平的基本原则。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二、评选范围及条件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1.参评成果应符合学术规范要求，紧密结合远程开放教育和开放大学改革发展的重点、难点、热点问题，有观点、有数据、有分析、有对策；所提出的新观点、新概念、新思想、新方法，</w:t>
      </w:r>
      <w:r>
        <w:rPr>
          <w:rFonts w:hint="eastAsia" w:eastAsia="仿宋_GB2312"/>
          <w:color w:val="000000" w:themeColor="text1"/>
          <w:sz w:val="30"/>
          <w:szCs w:val="30"/>
        </w:rPr>
        <w:t>应</w:t>
      </w:r>
      <w:r>
        <w:rPr>
          <w:rFonts w:eastAsia="仿宋_GB2312"/>
          <w:color w:val="000000" w:themeColor="text1"/>
          <w:sz w:val="30"/>
          <w:szCs w:val="30"/>
        </w:rPr>
        <w:t>受到学术界普遍认同，</w:t>
      </w:r>
      <w:r>
        <w:rPr>
          <w:rFonts w:hint="eastAsia" w:eastAsia="仿宋_GB2312"/>
          <w:color w:val="000000" w:themeColor="text1"/>
          <w:sz w:val="30"/>
          <w:szCs w:val="30"/>
        </w:rPr>
        <w:t>或</w:t>
      </w:r>
      <w:r>
        <w:rPr>
          <w:rFonts w:eastAsia="仿宋_GB2312"/>
          <w:color w:val="000000" w:themeColor="text1"/>
          <w:sz w:val="30"/>
          <w:szCs w:val="30"/>
        </w:rPr>
        <w:t>被有关部门充分吸收采纳，取得明显实效。</w:t>
      </w:r>
    </w:p>
    <w:p>
      <w:pPr>
        <w:spacing w:line="540" w:lineRule="exact"/>
        <w:ind w:firstLine="600" w:firstLineChars="200"/>
        <w:rPr>
          <w:rStyle w:val="11"/>
          <w:rFonts w:eastAsia="仿宋_GB2312"/>
          <w:i w:val="0"/>
          <w:iCs w:val="0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2.参评成果须为201</w:t>
      </w:r>
      <w:r>
        <w:rPr>
          <w:rFonts w:hint="eastAsia" w:eastAsia="仿宋_GB2312"/>
          <w:color w:val="000000" w:themeColor="text1"/>
          <w:sz w:val="30"/>
          <w:szCs w:val="30"/>
        </w:rPr>
        <w:t>6</w:t>
      </w:r>
      <w:r>
        <w:rPr>
          <w:rFonts w:eastAsia="仿宋_GB2312"/>
          <w:color w:val="000000" w:themeColor="text1"/>
          <w:sz w:val="30"/>
          <w:szCs w:val="30"/>
        </w:rPr>
        <w:t>年7月1日至201</w:t>
      </w:r>
      <w:r>
        <w:rPr>
          <w:rFonts w:hint="eastAsia" w:eastAsia="仿宋_GB2312"/>
          <w:color w:val="000000" w:themeColor="text1"/>
          <w:sz w:val="30"/>
          <w:szCs w:val="30"/>
        </w:rPr>
        <w:t>8</w:t>
      </w:r>
      <w:r>
        <w:rPr>
          <w:rFonts w:eastAsia="仿宋_GB2312"/>
          <w:color w:val="000000" w:themeColor="text1"/>
          <w:sz w:val="30"/>
          <w:szCs w:val="30"/>
        </w:rPr>
        <w:t>年6月30日期间的研究成果，包括：（1）列入国家开放大学规划的各类立项课题的研究成果；（2）未列入国家开放大学规划课题，但已公开发表或出版的研究成果。已获省部级以上（含）奖励的成果不再参评。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3.参评成果形式为公开发表和出版的论文、著作或立项课题研究报告。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三、申报要求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1.鼓励个人申报和单位推荐相结合。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2.署名多人的研究成果原则上由第一作者进行申报，且第一作者应为国开</w:t>
      </w:r>
      <w:r>
        <w:rPr>
          <w:rFonts w:hint="eastAsia" w:eastAsia="仿宋_GB2312"/>
          <w:color w:val="000000" w:themeColor="text1"/>
          <w:sz w:val="30"/>
          <w:szCs w:val="30"/>
        </w:rPr>
        <w:t>办学</w:t>
      </w:r>
      <w:r>
        <w:rPr>
          <w:rFonts w:eastAsia="仿宋_GB2312"/>
          <w:color w:val="000000" w:themeColor="text1"/>
          <w:sz w:val="30"/>
          <w:szCs w:val="30"/>
        </w:rPr>
        <w:t>体系教职工。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3.研究报告需以课题组集体申报，并提交课题结题证书复印件。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4.同一作者，在本单位报送的参评成果中不论排名，只能出现一次。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5.成果“主要合作者”人数不超过5人。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四、申报办法</w:t>
      </w:r>
    </w:p>
    <w:p>
      <w:pPr>
        <w:widowControl/>
        <w:spacing w:line="540" w:lineRule="exact"/>
        <w:ind w:firstLine="600" w:firstLineChars="200"/>
        <w:jc w:val="left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1.申报人填写《国家开放大学办学体系优秀科研成果申报评审表(201</w:t>
      </w:r>
      <w:r>
        <w:rPr>
          <w:rFonts w:hint="eastAsia" w:eastAsia="仿宋_GB2312"/>
          <w:color w:val="000000" w:themeColor="text1"/>
          <w:sz w:val="30"/>
          <w:szCs w:val="30"/>
        </w:rPr>
        <w:t>8</w:t>
      </w:r>
      <w:r>
        <w:rPr>
          <w:rFonts w:eastAsia="仿宋_GB2312"/>
          <w:color w:val="000000" w:themeColor="text1"/>
          <w:sz w:val="30"/>
          <w:szCs w:val="30"/>
        </w:rPr>
        <w:t>)》（附件1，以下简称《申报评审表》），并提交有关证明材料（包括课程结题证书、获奖证书、成果应用证明等复印件），报送国开各分部科研部门。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2.国开各分部科研部门择优推荐6项成果，其中不少于2项成果须来自市县基层单位，并填写《国家开放大学办学体系优秀科研成果推荐表（201</w:t>
      </w:r>
      <w:r>
        <w:rPr>
          <w:rFonts w:hint="eastAsia" w:eastAsia="仿宋_GB2312"/>
          <w:color w:val="000000" w:themeColor="text1"/>
          <w:sz w:val="30"/>
          <w:szCs w:val="30"/>
        </w:rPr>
        <w:t>8</w:t>
      </w:r>
      <w:r>
        <w:rPr>
          <w:rFonts w:eastAsia="仿宋_GB2312"/>
          <w:color w:val="000000" w:themeColor="text1"/>
          <w:sz w:val="30"/>
          <w:szCs w:val="30"/>
        </w:rPr>
        <w:t>）》（附件2，以下简称《推荐表》）。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3.报送材料：《申报评审表》一式2份（1份原件、1份复印件），参评成果材料论文4份、著作2本、研究报告4份（</w:t>
      </w:r>
      <w:r>
        <w:rPr>
          <w:rFonts w:eastAsia="仿宋_GB2312"/>
          <w:color w:val="000000" w:themeColor="text1"/>
          <w:kern w:val="0"/>
          <w:sz w:val="30"/>
          <w:szCs w:val="30"/>
        </w:rPr>
        <w:t>论文成果不需要提供原件，复印参评论文所发表期刊的封面、目录页和文章正文后装订即可</w:t>
      </w:r>
      <w:r>
        <w:rPr>
          <w:rFonts w:eastAsia="仿宋_GB2312"/>
          <w:color w:val="000000" w:themeColor="text1"/>
          <w:sz w:val="30"/>
          <w:szCs w:val="30"/>
        </w:rPr>
        <w:t>）。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每位申报人的申报材料装入一个档案袋内，并将《申报评审表》封面页打印后贴在档案袋正面。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4.各分部将审查合格并盖章</w:t>
      </w:r>
      <w:r>
        <w:rPr>
          <w:rFonts w:hint="eastAsia" w:eastAsia="仿宋_GB2312"/>
          <w:color w:val="000000" w:themeColor="text1"/>
          <w:sz w:val="30"/>
          <w:szCs w:val="30"/>
        </w:rPr>
        <w:t>的</w:t>
      </w:r>
      <w:r>
        <w:rPr>
          <w:rFonts w:eastAsia="仿宋_GB2312"/>
          <w:color w:val="000000" w:themeColor="text1"/>
          <w:sz w:val="30"/>
          <w:szCs w:val="30"/>
        </w:rPr>
        <w:t>全部材料</w:t>
      </w:r>
      <w:r>
        <w:rPr>
          <w:rFonts w:hint="eastAsia" w:eastAsia="仿宋_GB2312"/>
          <w:color w:val="000000" w:themeColor="text1"/>
          <w:sz w:val="30"/>
          <w:szCs w:val="30"/>
        </w:rPr>
        <w:t>（</w:t>
      </w:r>
      <w:r>
        <w:rPr>
          <w:rFonts w:eastAsia="仿宋_GB2312"/>
          <w:color w:val="000000" w:themeColor="text1"/>
          <w:sz w:val="30"/>
          <w:szCs w:val="30"/>
        </w:rPr>
        <w:t>含《推荐表》、《申报评审表》及参评成果</w:t>
      </w:r>
      <w:r>
        <w:rPr>
          <w:rFonts w:hint="eastAsia" w:eastAsia="仿宋_GB2312"/>
          <w:color w:val="000000" w:themeColor="text1"/>
          <w:sz w:val="30"/>
          <w:szCs w:val="30"/>
        </w:rPr>
        <w:t>）</w:t>
      </w:r>
      <w:r>
        <w:rPr>
          <w:rFonts w:eastAsia="仿宋_GB2312"/>
          <w:color w:val="000000" w:themeColor="text1"/>
          <w:sz w:val="30"/>
          <w:szCs w:val="30"/>
        </w:rPr>
        <w:t>打包，于201</w:t>
      </w:r>
      <w:r>
        <w:rPr>
          <w:rFonts w:hint="eastAsia" w:eastAsia="仿宋_GB2312"/>
          <w:color w:val="000000" w:themeColor="text1"/>
          <w:sz w:val="30"/>
          <w:szCs w:val="30"/>
        </w:rPr>
        <w:t>8</w:t>
      </w:r>
      <w:r>
        <w:rPr>
          <w:rFonts w:eastAsia="仿宋_GB2312"/>
          <w:color w:val="000000" w:themeColor="text1"/>
          <w:sz w:val="30"/>
          <w:szCs w:val="30"/>
        </w:rPr>
        <w:t>年9月</w:t>
      </w:r>
      <w:r>
        <w:rPr>
          <w:rFonts w:hint="eastAsia" w:eastAsia="仿宋_GB2312"/>
          <w:color w:val="000000" w:themeColor="text1"/>
          <w:sz w:val="30"/>
          <w:szCs w:val="30"/>
          <w:lang w:val="en-US" w:eastAsia="zh-CN"/>
        </w:rPr>
        <w:t>2</w:t>
      </w:r>
      <w:r>
        <w:rPr>
          <w:rFonts w:eastAsia="仿宋_GB2312"/>
          <w:color w:val="000000" w:themeColor="text1"/>
          <w:sz w:val="30"/>
          <w:szCs w:val="30"/>
        </w:rPr>
        <w:t>0日前报送至国家开放大学科研管理处。同时将以上材料电子版（推荐表、申报评审表</w:t>
      </w:r>
      <w:bookmarkStart w:id="0" w:name="_GoBack"/>
      <w:bookmarkEnd w:id="0"/>
      <w:r>
        <w:rPr>
          <w:rFonts w:eastAsia="仿宋_GB2312"/>
          <w:color w:val="000000" w:themeColor="text1"/>
          <w:sz w:val="30"/>
          <w:szCs w:val="30"/>
        </w:rPr>
        <w:t>WORD格式，参评成果PDF格式）打包发送至</w:t>
      </w:r>
      <w:r>
        <w:rPr>
          <w:color w:val="000000" w:themeColor="text1"/>
          <w:sz w:val="28"/>
        </w:rPr>
        <w:t>kyc@</w:t>
      </w:r>
      <w:r>
        <w:rPr>
          <w:rFonts w:hint="eastAsia"/>
          <w:color w:val="000000" w:themeColor="text1"/>
          <w:sz w:val="28"/>
        </w:rPr>
        <w:t>ouchn</w:t>
      </w:r>
      <w:r>
        <w:rPr>
          <w:color w:val="000000" w:themeColor="text1"/>
          <w:sz w:val="28"/>
        </w:rPr>
        <w:t>.edu.cn</w:t>
      </w:r>
      <w:r>
        <w:rPr>
          <w:rFonts w:eastAsia="仿宋_GB2312"/>
          <w:color w:val="000000" w:themeColor="text1"/>
          <w:sz w:val="30"/>
          <w:szCs w:val="30"/>
        </w:rPr>
        <w:t>，邮件主题注明“某分部国开办学体系优秀科研成果201</w:t>
      </w:r>
      <w:r>
        <w:rPr>
          <w:rFonts w:hint="eastAsia" w:eastAsia="仿宋_GB2312"/>
          <w:color w:val="000000" w:themeColor="text1"/>
          <w:sz w:val="30"/>
          <w:szCs w:val="30"/>
        </w:rPr>
        <w:t>8</w:t>
      </w:r>
      <w:r>
        <w:rPr>
          <w:rFonts w:eastAsia="仿宋_GB2312"/>
          <w:color w:val="000000" w:themeColor="text1"/>
          <w:sz w:val="30"/>
          <w:szCs w:val="30"/>
        </w:rPr>
        <w:t>”字样。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国开总部的参评成果，由各部门科研</w:t>
      </w:r>
      <w:r>
        <w:rPr>
          <w:rFonts w:hint="eastAsia" w:eastAsia="仿宋_GB2312"/>
          <w:color w:val="000000" w:themeColor="text1"/>
          <w:sz w:val="30"/>
          <w:szCs w:val="30"/>
        </w:rPr>
        <w:t>工作</w:t>
      </w:r>
      <w:r>
        <w:rPr>
          <w:rFonts w:eastAsia="仿宋_GB2312"/>
          <w:color w:val="000000" w:themeColor="text1"/>
          <w:sz w:val="30"/>
          <w:szCs w:val="30"/>
        </w:rPr>
        <w:t>负责人统一报送至科研管理处。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五、奖项设置及评审办法</w:t>
      </w:r>
    </w:p>
    <w:p>
      <w:pPr>
        <w:spacing w:line="540" w:lineRule="exact"/>
        <w:ind w:firstLine="6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1.拟设置一等奖、二等奖、三等奖及优秀奖四个等级的奖项。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2.将按照论文、著作和研究报告三种成果类别，聘请专家对参评成果进行评审，评审结果经学校审议通过</w:t>
      </w:r>
      <w:r>
        <w:rPr>
          <w:rFonts w:hint="eastAsia" w:eastAsia="仿宋_GB2312"/>
          <w:color w:val="000000" w:themeColor="text1"/>
          <w:sz w:val="30"/>
          <w:szCs w:val="30"/>
        </w:rPr>
        <w:t>并公示</w:t>
      </w:r>
      <w:r>
        <w:rPr>
          <w:rFonts w:eastAsia="仿宋_GB2312"/>
          <w:color w:val="000000" w:themeColor="text1"/>
          <w:sz w:val="30"/>
          <w:szCs w:val="30"/>
        </w:rPr>
        <w:t>后，确定最终获奖成果及等级。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本届评选活动时间紧，任务重，请各分部科研处或有关部门严格按照本通知组织实施。</w:t>
      </w: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附件：1.国家开放大学办学体系优秀科研成果申报评审表（201</w:t>
      </w:r>
      <w:r>
        <w:rPr>
          <w:rFonts w:hint="eastAsia" w:eastAsia="仿宋_GB2312"/>
          <w:color w:val="000000" w:themeColor="text1"/>
          <w:sz w:val="30"/>
          <w:szCs w:val="30"/>
        </w:rPr>
        <w:t>8</w:t>
      </w:r>
      <w:r>
        <w:rPr>
          <w:rFonts w:eastAsia="仿宋_GB2312"/>
          <w:color w:val="000000" w:themeColor="text1"/>
          <w:sz w:val="30"/>
          <w:szCs w:val="30"/>
        </w:rPr>
        <w:t>）</w:t>
      </w:r>
    </w:p>
    <w:p>
      <w:pPr>
        <w:spacing w:line="540" w:lineRule="exact"/>
        <w:ind w:firstLine="1416" w:firstLineChars="472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2.国家开放大学办学体系优秀科研成果推荐表（201</w:t>
      </w:r>
      <w:r>
        <w:rPr>
          <w:rFonts w:hint="eastAsia" w:eastAsia="仿宋_GB2312"/>
          <w:color w:val="000000" w:themeColor="text1"/>
          <w:sz w:val="30"/>
          <w:szCs w:val="30"/>
        </w:rPr>
        <w:t>8</w:t>
      </w:r>
      <w:r>
        <w:rPr>
          <w:rFonts w:eastAsia="仿宋_GB2312"/>
          <w:color w:val="000000" w:themeColor="text1"/>
          <w:sz w:val="30"/>
          <w:szCs w:val="30"/>
        </w:rPr>
        <w:t>）</w:t>
      </w:r>
    </w:p>
    <w:p>
      <w:pPr>
        <w:spacing w:line="540" w:lineRule="exact"/>
        <w:ind w:right="600" w:firstLine="612"/>
        <w:jc w:val="right"/>
        <w:rPr>
          <w:rFonts w:eastAsia="仿宋_GB2312"/>
          <w:b/>
          <w:color w:val="000000" w:themeColor="text1"/>
          <w:sz w:val="30"/>
          <w:szCs w:val="30"/>
        </w:rPr>
      </w:pPr>
    </w:p>
    <w:p>
      <w:pPr>
        <w:spacing w:line="540" w:lineRule="exact"/>
        <w:ind w:right="1654" w:firstLine="612"/>
        <w:jc w:val="right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1654" w:firstLine="612"/>
        <w:jc w:val="left"/>
        <w:rPr>
          <w:rFonts w:hint="eastAsia"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（此页无正文）</w:t>
      </w:r>
    </w:p>
    <w:p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1654" w:firstLine="612"/>
        <w:jc w:val="left"/>
        <w:rPr>
          <w:rFonts w:hint="eastAsia"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1654" w:firstLine="612"/>
        <w:jc w:val="left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904" w:firstLine="612"/>
        <w:jc w:val="right"/>
        <w:rPr>
          <w:rFonts w:eastAsia="仿宋_GB2312"/>
          <w:color w:val="000000" w:themeColor="text1"/>
          <w:sz w:val="30"/>
          <w:szCs w:val="30"/>
        </w:rPr>
      </w:pPr>
      <w:r>
        <w:rPr>
          <w:rFonts w:eastAsia="仿宋_GB2312"/>
          <w:color w:val="000000" w:themeColor="text1"/>
          <w:sz w:val="30"/>
          <w:szCs w:val="30"/>
        </w:rPr>
        <w:t>国家开放大学</w:t>
      </w:r>
    </w:p>
    <w:p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  <w:r>
        <w:rPr>
          <w:rFonts w:hint="eastAsia" w:eastAsia="仿宋_GB2312"/>
          <w:color w:val="000000" w:themeColor="text1"/>
          <w:sz w:val="30"/>
          <w:szCs w:val="30"/>
        </w:rPr>
        <w:t xml:space="preserve">                                 </w:t>
      </w:r>
      <w:r>
        <w:rPr>
          <w:rFonts w:eastAsia="仿宋_GB2312"/>
          <w:color w:val="000000" w:themeColor="text1"/>
          <w:sz w:val="30"/>
          <w:szCs w:val="30"/>
        </w:rPr>
        <w:t>201</w:t>
      </w:r>
      <w:r>
        <w:rPr>
          <w:rFonts w:hint="eastAsia" w:eastAsia="仿宋_GB2312"/>
          <w:color w:val="000000" w:themeColor="text1"/>
          <w:sz w:val="30"/>
          <w:szCs w:val="30"/>
        </w:rPr>
        <w:t>8</w:t>
      </w:r>
      <w:r>
        <w:rPr>
          <w:rFonts w:eastAsia="仿宋_GB2312"/>
          <w:color w:val="000000" w:themeColor="text1"/>
          <w:sz w:val="30"/>
          <w:szCs w:val="30"/>
        </w:rPr>
        <w:t>年</w:t>
      </w:r>
      <w:r>
        <w:rPr>
          <w:rFonts w:hint="eastAsia" w:eastAsia="仿宋_GB2312"/>
          <w:color w:val="000000" w:themeColor="text1"/>
          <w:sz w:val="30"/>
          <w:szCs w:val="30"/>
        </w:rPr>
        <w:t>6</w:t>
      </w:r>
      <w:r>
        <w:rPr>
          <w:rFonts w:eastAsia="仿宋_GB2312"/>
          <w:color w:val="000000" w:themeColor="text1"/>
          <w:sz w:val="30"/>
          <w:szCs w:val="30"/>
        </w:rPr>
        <w:t>月</w:t>
      </w:r>
      <w:r>
        <w:rPr>
          <w:rFonts w:hint="eastAsia" w:eastAsia="仿宋_GB2312"/>
          <w:color w:val="000000" w:themeColor="text1"/>
          <w:sz w:val="30"/>
          <w:szCs w:val="30"/>
        </w:rPr>
        <w:t>26</w:t>
      </w:r>
      <w:r>
        <w:rPr>
          <w:rFonts w:eastAsia="仿宋_GB2312"/>
          <w:color w:val="000000" w:themeColor="text1"/>
          <w:sz w:val="30"/>
          <w:szCs w:val="30"/>
        </w:rPr>
        <w:t>日</w:t>
      </w:r>
    </w:p>
    <w:p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600" w:firstLine="612"/>
        <w:jc w:val="center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right="600"/>
        <w:rPr>
          <w:rFonts w:eastAsia="仿宋_GB2312"/>
          <w:color w:val="000000" w:themeColor="text1"/>
          <w:sz w:val="30"/>
          <w:szCs w:val="30"/>
        </w:rPr>
      </w:pPr>
    </w:p>
    <w:p>
      <w:pPr>
        <w:spacing w:line="540" w:lineRule="exact"/>
        <w:ind w:firstLine="4320" w:firstLineChars="1440"/>
        <w:rPr>
          <w:rFonts w:eastAsia="仿宋_GB2312"/>
          <w:sz w:val="30"/>
          <w:szCs w:val="30"/>
        </w:rPr>
      </w:pPr>
    </w:p>
    <w:tbl>
      <w:tblPr>
        <w:tblStyle w:val="13"/>
        <w:tblW w:w="87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7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spacing w:line="540" w:lineRule="exac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国家开放大学校长办公室</w:t>
            </w: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依申请公开  </w:t>
            </w: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201</w:t>
            </w: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27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日印发</w:t>
            </w:r>
          </w:p>
        </w:tc>
      </w:tr>
    </w:tbl>
    <w:p>
      <w:pPr>
        <w:pageBreakBefore/>
        <w:rPr>
          <w:rFonts w:eastAsia="汉鼎简仿宋"/>
          <w:b/>
          <w:sz w:val="30"/>
          <w:szCs w:val="30"/>
        </w:rPr>
      </w:pPr>
      <w:r>
        <w:rPr>
          <w:rFonts w:eastAsia="仿宋_GB2312"/>
          <w:sz w:val="30"/>
          <w:szCs w:val="30"/>
        </w:rPr>
        <w:t>附件1：</w:t>
      </w:r>
    </w:p>
    <w:p>
      <w:pPr>
        <w:rPr>
          <w:rFonts w:eastAsia="黑体"/>
          <w:sz w:val="42"/>
        </w:rPr>
      </w:pPr>
      <w:r>
        <w:rPr>
          <w:rFonts w:eastAsia="汉鼎简仿宋"/>
          <w:b/>
          <w:sz w:val="30"/>
          <w:szCs w:val="30"/>
        </w:rPr>
        <w:pict>
          <v:shape id="Text Box 4" o:spid="_x0000_s1026" o:spt="202" type="#_x0000_t202" style="position:absolute;left:0pt;margin-left:345pt;margin-top:12.1pt;height:39pt;width:123pt;z-index:2516582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仿宋_GB2312" w:hAnsi="Arial" w:eastAsia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Arial" w:eastAsia="仿宋_GB2312"/>
                      <w:b/>
                      <w:bCs/>
                      <w:sz w:val="28"/>
                      <w:szCs w:val="28"/>
                    </w:rPr>
                    <w:t>编号：</w:t>
                  </w:r>
                </w:p>
              </w:txbxContent>
            </v:textbox>
          </v:shape>
        </w:pict>
      </w:r>
    </w:p>
    <w:p>
      <w:pPr>
        <w:rPr>
          <w:rFonts w:eastAsia="黑体"/>
          <w:sz w:val="42"/>
        </w:rPr>
      </w:pPr>
    </w:p>
    <w:p>
      <w:pPr>
        <w:jc w:val="center"/>
        <w:rPr>
          <w:rFonts w:eastAsia="黑体"/>
          <w:sz w:val="42"/>
        </w:rPr>
      </w:pPr>
      <w:r>
        <w:rPr>
          <w:rFonts w:eastAsia="黑体"/>
          <w:sz w:val="48"/>
        </w:rPr>
        <w:t>国家开放大学办学体系优秀科研成果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eastAsia="黑体"/>
          <w:sz w:val="48"/>
        </w:rPr>
      </w:pPr>
      <w:r>
        <w:rPr>
          <w:rFonts w:eastAsia="黑体"/>
          <w:sz w:val="48"/>
        </w:rPr>
        <w:t>申报评审表(201</w:t>
      </w:r>
      <w:r>
        <w:rPr>
          <w:rFonts w:hint="eastAsia" w:eastAsia="黑体"/>
          <w:sz w:val="48"/>
        </w:rPr>
        <w:t>8</w:t>
      </w:r>
      <w:r>
        <w:rPr>
          <w:rFonts w:eastAsia="黑体"/>
          <w:sz w:val="48"/>
        </w:rPr>
        <w:t>)</w:t>
      </w:r>
    </w:p>
    <w:p/>
    <w:p/>
    <w:p>
      <w:pPr>
        <w:spacing w:line="720" w:lineRule="auto"/>
        <w:ind w:left="638" w:leftChars="304"/>
        <w:rPr>
          <w:sz w:val="32"/>
        </w:rPr>
      </w:pPr>
      <w:r>
        <w:rPr>
          <w:sz w:val="32"/>
        </w:rPr>
        <w:t>学科门类</w:t>
      </w:r>
    </w:p>
    <w:p>
      <w:pPr>
        <w:spacing w:line="720" w:lineRule="auto"/>
        <w:ind w:firstLine="640" w:firstLineChars="200"/>
        <w:rPr>
          <w:sz w:val="32"/>
          <w:u w:val="single"/>
        </w:rPr>
      </w:pPr>
      <w:r>
        <w:rPr>
          <w:sz w:val="32"/>
        </w:rPr>
        <w:t>成果名称</w:t>
      </w:r>
    </w:p>
    <w:p>
      <w:pPr>
        <w:spacing w:line="720" w:lineRule="auto"/>
        <w:ind w:firstLine="640" w:firstLineChars="200"/>
        <w:rPr>
          <w:sz w:val="32"/>
        </w:rPr>
      </w:pPr>
      <w:r>
        <w:rPr>
          <w:sz w:val="32"/>
        </w:rPr>
        <w:t>成果类型</w:t>
      </w:r>
    </w:p>
    <w:p>
      <w:pPr>
        <w:spacing w:line="720" w:lineRule="auto"/>
        <w:ind w:firstLine="640" w:firstLineChars="200"/>
        <w:rPr>
          <w:sz w:val="32"/>
          <w:u w:val="single"/>
        </w:rPr>
      </w:pPr>
      <w:r>
        <w:rPr>
          <w:sz w:val="32"/>
        </w:rPr>
        <w:t>作者姓名</w:t>
      </w:r>
    </w:p>
    <w:p>
      <w:pPr>
        <w:spacing w:line="720" w:lineRule="auto"/>
        <w:ind w:firstLine="640" w:firstLineChars="200"/>
        <w:rPr>
          <w:sz w:val="32"/>
        </w:rPr>
      </w:pPr>
      <w:r>
        <w:rPr>
          <w:sz w:val="32"/>
        </w:rPr>
        <w:t>作者单位</w:t>
      </w:r>
    </w:p>
    <w:p>
      <w:pPr>
        <w:spacing w:line="720" w:lineRule="auto"/>
        <w:ind w:firstLine="688" w:firstLineChars="200"/>
        <w:rPr>
          <w:sz w:val="32"/>
        </w:rPr>
      </w:pPr>
      <w:r>
        <w:rPr>
          <w:spacing w:val="12"/>
          <w:sz w:val="32"/>
        </w:rPr>
        <w:t>填报日期</w:t>
      </w:r>
    </w:p>
    <w:p/>
    <w:p/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国家开放大学科研管理处</w:t>
      </w:r>
    </w:p>
    <w:p>
      <w:pPr>
        <w:pStyle w:val="4"/>
        <w:spacing w:line="480" w:lineRule="atLeast"/>
        <w:ind w:left="99" w:leftChars="47" w:firstLine="3255" w:firstLineChars="1550"/>
        <w:rPr>
          <w:rFonts w:eastAsia="仿宋_GB2312"/>
          <w:b/>
          <w:bCs/>
          <w:sz w:val="30"/>
          <w:szCs w:val="30"/>
        </w:rPr>
      </w:pPr>
      <w:r>
        <w:t>201</w:t>
      </w:r>
      <w:r>
        <w:rPr>
          <w:rFonts w:hint="eastAsia"/>
        </w:rPr>
        <w:t>8</w:t>
      </w:r>
      <w:r>
        <w:t>年6月印制</w:t>
      </w:r>
      <w:r>
        <w:br w:type="page"/>
      </w:r>
      <w:r>
        <w:rPr>
          <w:rFonts w:eastAsia="仿宋_GB2312"/>
          <w:b/>
          <w:bCs/>
          <w:sz w:val="30"/>
          <w:szCs w:val="30"/>
        </w:rPr>
        <w:t>填表说明</w:t>
      </w:r>
    </w:p>
    <w:p/>
    <w:p>
      <w:pPr>
        <w:spacing w:line="480" w:lineRule="atLeast"/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请按各表栏目如实填写。学科门类应按：哲学，经济学，法学，教育学，文学，历史学，理学，工学，农学，医学，管理学，军事学，其他（包括：政治思想教育、素质教育、评估、教育技术研究与应用等）填写。</w:t>
      </w:r>
    </w:p>
    <w:p>
      <w:pPr>
        <w:spacing w:line="480" w:lineRule="atLeast"/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2.主要合作者</w:t>
      </w:r>
      <w:r>
        <w:rPr>
          <w:rFonts w:eastAsia="仿宋_GB2312"/>
          <w:color w:val="000000" w:themeColor="text1"/>
          <w:sz w:val="30"/>
          <w:szCs w:val="30"/>
        </w:rPr>
        <w:t>人数不超过5人。</w:t>
      </w:r>
    </w:p>
    <w:p>
      <w:pPr>
        <w:spacing w:line="480" w:lineRule="atLeast"/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3.成果类型：应写明论文、著作或研究报告。</w:t>
      </w:r>
    </w:p>
    <w:p>
      <w:pPr>
        <w:spacing w:line="480" w:lineRule="atLeast"/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4.成果出处：应写明著作的出版单位及日期、论文的发表期刊、研究报告的课题来源等。</w:t>
      </w:r>
    </w:p>
    <w:p>
      <w:pPr>
        <w:spacing w:line="480" w:lineRule="atLeast"/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5.成果获奖情况：应写明奖励单位、名称、等级和时间，并提供相关证明材料。</w:t>
      </w:r>
    </w:p>
    <w:p>
      <w:pPr>
        <w:spacing w:line="480" w:lineRule="atLeast"/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6.申报评审表用A4纸打印后于左侧装订成册。各栏目填写内容较多时可另加附页。</w:t>
      </w:r>
    </w:p>
    <w:p>
      <w:pPr>
        <w:spacing w:line="480" w:lineRule="atLeast"/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通讯地址：北京市海淀区复兴路75号；邮政编码：100039</w:t>
      </w:r>
    </w:p>
    <w:p>
      <w:pPr>
        <w:spacing w:line="480" w:lineRule="atLeast"/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联系人：</w:t>
      </w:r>
      <w:r>
        <w:rPr>
          <w:rFonts w:hint="eastAsia" w:eastAsia="仿宋_GB2312"/>
          <w:sz w:val="30"/>
          <w:szCs w:val="30"/>
        </w:rPr>
        <w:t>王婷</w:t>
      </w:r>
      <w:r>
        <w:rPr>
          <w:rFonts w:eastAsia="仿宋_GB2312"/>
          <w:sz w:val="30"/>
          <w:szCs w:val="30"/>
        </w:rPr>
        <w:t>陈敏</w:t>
      </w:r>
    </w:p>
    <w:p>
      <w:pPr>
        <w:spacing w:line="480" w:lineRule="atLeast"/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联系电话：（010）57519214</w:t>
      </w:r>
      <w:r>
        <w:rPr>
          <w:rFonts w:hint="eastAsia" w:eastAsia="仿宋_GB2312"/>
          <w:sz w:val="30"/>
          <w:szCs w:val="30"/>
        </w:rPr>
        <w:t xml:space="preserve">、9243  </w:t>
      </w:r>
      <w:r>
        <w:rPr>
          <w:rFonts w:eastAsia="仿宋_GB2312"/>
          <w:sz w:val="30"/>
          <w:szCs w:val="30"/>
        </w:rPr>
        <w:t>传真：（010）57519213</w:t>
      </w:r>
    </w:p>
    <w:p>
      <w:pPr>
        <w:spacing w:line="480" w:lineRule="atLeast"/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电子邮箱：kyc@</w:t>
      </w:r>
      <w:r>
        <w:rPr>
          <w:rFonts w:hint="eastAsia" w:eastAsia="仿宋_GB2312"/>
          <w:sz w:val="30"/>
          <w:szCs w:val="30"/>
        </w:rPr>
        <w:t>ouchn</w:t>
      </w:r>
      <w:r>
        <w:rPr>
          <w:rFonts w:eastAsia="仿宋_GB2312"/>
          <w:sz w:val="30"/>
          <w:szCs w:val="30"/>
        </w:rPr>
        <w:t>.edu.cn</w:t>
      </w:r>
    </w:p>
    <w:p>
      <w:pPr>
        <w:spacing w:line="480" w:lineRule="atLeast"/>
        <w:ind w:firstLine="560"/>
        <w:rPr>
          <w:rFonts w:eastAsia="汉鼎简仿宋"/>
          <w:sz w:val="30"/>
          <w:szCs w:val="30"/>
        </w:rPr>
      </w:pPr>
    </w:p>
    <w:p>
      <w:pPr>
        <w:rPr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14" w:right="1588" w:bottom="1588" w:left="1588" w:header="851" w:footer="992" w:gutter="0"/>
          <w:cols w:space="720" w:num="1"/>
          <w:titlePg/>
          <w:docGrid w:type="lines" w:linePitch="286" w:charSpace="0"/>
        </w:sectPr>
      </w:pPr>
    </w:p>
    <w:p>
      <w:pPr>
        <w:jc w:val="center"/>
        <w:rPr>
          <w:sz w:val="30"/>
        </w:rPr>
      </w:pPr>
      <w:r>
        <w:rPr>
          <w:rFonts w:eastAsia="黑体"/>
          <w:b/>
          <w:bCs/>
          <w:sz w:val="28"/>
        </w:rPr>
        <w:t>一、申报人情况</w:t>
      </w:r>
    </w:p>
    <w:tbl>
      <w:tblPr>
        <w:tblStyle w:val="13"/>
        <w:tblW w:w="100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568"/>
        <w:gridCol w:w="540"/>
        <w:gridCol w:w="15"/>
        <w:gridCol w:w="525"/>
        <w:gridCol w:w="252"/>
        <w:gridCol w:w="288"/>
        <w:gridCol w:w="540"/>
        <w:gridCol w:w="259"/>
        <w:gridCol w:w="281"/>
        <w:gridCol w:w="360"/>
        <w:gridCol w:w="435"/>
        <w:gridCol w:w="465"/>
        <w:gridCol w:w="360"/>
        <w:gridCol w:w="450"/>
        <w:gridCol w:w="302"/>
        <w:gridCol w:w="148"/>
        <w:gridCol w:w="450"/>
        <w:gridCol w:w="450"/>
        <w:gridCol w:w="450"/>
        <w:gridCol w:w="450"/>
        <w:gridCol w:w="450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17" w:type="dxa"/>
            <w:vAlign w:val="center"/>
          </w:tcPr>
          <w:p>
            <w:pPr>
              <w:jc w:val="center"/>
            </w:pPr>
            <w:r>
              <w:t>姓　　名</w:t>
            </w:r>
          </w:p>
        </w:tc>
        <w:tc>
          <w:tcPr>
            <w:tcW w:w="1123" w:type="dxa"/>
            <w:gridSpan w:val="3"/>
            <w:vAlign w:val="center"/>
          </w:tcPr>
          <w:p/>
        </w:tc>
        <w:tc>
          <w:tcPr>
            <w:tcW w:w="777" w:type="dxa"/>
            <w:gridSpan w:val="2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087" w:type="dxa"/>
            <w:gridSpan w:val="3"/>
            <w:vAlign w:val="center"/>
          </w:tcPr>
          <w:p/>
        </w:tc>
        <w:tc>
          <w:tcPr>
            <w:tcW w:w="1076" w:type="dxa"/>
            <w:gridSpan w:val="3"/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4425" w:type="dxa"/>
            <w:gridSpan w:val="11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17" w:type="dxa"/>
            <w:vAlign w:val="center"/>
          </w:tcPr>
          <w:p>
            <w:pPr>
              <w:jc w:val="center"/>
            </w:pPr>
            <w:r>
              <w:t>专业技术职务</w:t>
            </w:r>
          </w:p>
        </w:tc>
        <w:tc>
          <w:tcPr>
            <w:tcW w:w="2987" w:type="dxa"/>
            <w:gridSpan w:val="8"/>
            <w:vAlign w:val="center"/>
          </w:tcPr>
          <w:p/>
        </w:tc>
        <w:tc>
          <w:tcPr>
            <w:tcW w:w="1076" w:type="dxa"/>
            <w:gridSpan w:val="3"/>
            <w:vAlign w:val="center"/>
          </w:tcPr>
          <w:p>
            <w:pPr>
              <w:jc w:val="center"/>
            </w:pPr>
            <w:r>
              <w:t>行政职务</w:t>
            </w:r>
          </w:p>
        </w:tc>
        <w:tc>
          <w:tcPr>
            <w:tcW w:w="4425" w:type="dxa"/>
            <w:gridSpan w:val="11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17" w:type="dxa"/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4063" w:type="dxa"/>
            <w:gridSpan w:val="11"/>
            <w:vAlign w:val="center"/>
          </w:tcPr>
          <w:p/>
        </w:tc>
        <w:tc>
          <w:tcPr>
            <w:tcW w:w="82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联系</w:t>
            </w:r>
          </w:p>
          <w:p>
            <w:pPr>
              <w:jc w:val="center"/>
            </w:pPr>
            <w:r>
              <w:t>电话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jc w:val="center"/>
            </w:pPr>
            <w:r>
              <w:t>办公</w:t>
            </w:r>
          </w:p>
        </w:tc>
        <w:tc>
          <w:tcPr>
            <w:tcW w:w="2848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17" w:type="dxa"/>
            <w:vAlign w:val="center"/>
          </w:tcPr>
          <w:p>
            <w:pPr>
              <w:jc w:val="center"/>
            </w:pPr>
            <w:r>
              <w:t>地址及邮编</w:t>
            </w:r>
          </w:p>
        </w:tc>
        <w:tc>
          <w:tcPr>
            <w:tcW w:w="4063" w:type="dxa"/>
            <w:gridSpan w:val="11"/>
            <w:vAlign w:val="center"/>
          </w:tcPr>
          <w:p/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jc w:val="center"/>
            </w:pPr>
            <w:r>
              <w:t>手机</w:t>
            </w:r>
          </w:p>
        </w:tc>
        <w:tc>
          <w:tcPr>
            <w:tcW w:w="2848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517" w:type="dxa"/>
            <w:vAlign w:val="center"/>
          </w:tcPr>
          <w:p>
            <w:pPr>
              <w:jc w:val="center"/>
            </w:pPr>
            <w:r>
              <w:t>电子邮箱</w:t>
            </w:r>
          </w:p>
        </w:tc>
        <w:tc>
          <w:tcPr>
            <w:tcW w:w="4063" w:type="dxa"/>
            <w:gridSpan w:val="11"/>
            <w:vAlign w:val="center"/>
          </w:tcPr>
          <w:p/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jc w:val="center"/>
            </w:pPr>
            <w:r>
              <w:t>传真</w:t>
            </w:r>
          </w:p>
        </w:tc>
        <w:tc>
          <w:tcPr>
            <w:tcW w:w="2848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517" w:type="dxa"/>
            <w:vAlign w:val="center"/>
          </w:tcPr>
          <w:p>
            <w:pPr>
              <w:jc w:val="center"/>
            </w:pPr>
            <w:r>
              <w:t>身份证号码</w:t>
            </w:r>
          </w:p>
        </w:tc>
        <w:tc>
          <w:tcPr>
            <w:tcW w:w="568" w:type="dxa"/>
            <w:vAlign w:val="center"/>
          </w:tcPr>
          <w:p/>
        </w:tc>
        <w:tc>
          <w:tcPr>
            <w:tcW w:w="540" w:type="dxa"/>
            <w:vAlign w:val="center"/>
          </w:tcPr>
          <w:p/>
        </w:tc>
        <w:tc>
          <w:tcPr>
            <w:tcW w:w="540" w:type="dxa"/>
            <w:gridSpan w:val="2"/>
            <w:vAlign w:val="center"/>
          </w:tcPr>
          <w:p/>
        </w:tc>
        <w:tc>
          <w:tcPr>
            <w:tcW w:w="540" w:type="dxa"/>
            <w:gridSpan w:val="2"/>
            <w:vAlign w:val="center"/>
          </w:tcPr>
          <w:p/>
        </w:tc>
        <w:tc>
          <w:tcPr>
            <w:tcW w:w="540" w:type="dxa"/>
            <w:vAlign w:val="center"/>
          </w:tcPr>
          <w:p/>
        </w:tc>
        <w:tc>
          <w:tcPr>
            <w:tcW w:w="540" w:type="dxa"/>
            <w:gridSpan w:val="2"/>
            <w:vAlign w:val="center"/>
          </w:tcPr>
          <w:p/>
        </w:tc>
        <w:tc>
          <w:tcPr>
            <w:tcW w:w="360" w:type="dxa"/>
            <w:vAlign w:val="center"/>
          </w:tcPr>
          <w:p/>
        </w:tc>
        <w:tc>
          <w:tcPr>
            <w:tcW w:w="435" w:type="dxa"/>
            <w:vAlign w:val="center"/>
          </w:tcPr>
          <w:p/>
        </w:tc>
        <w:tc>
          <w:tcPr>
            <w:tcW w:w="465" w:type="dxa"/>
            <w:vAlign w:val="center"/>
          </w:tcPr>
          <w:p/>
        </w:tc>
        <w:tc>
          <w:tcPr>
            <w:tcW w:w="360" w:type="dxa"/>
            <w:vAlign w:val="center"/>
          </w:tcPr>
          <w:p/>
        </w:tc>
        <w:tc>
          <w:tcPr>
            <w:tcW w:w="450" w:type="dxa"/>
            <w:vAlign w:val="center"/>
          </w:tcPr>
          <w:p/>
        </w:tc>
        <w:tc>
          <w:tcPr>
            <w:tcW w:w="450" w:type="dxa"/>
            <w:gridSpan w:val="2"/>
            <w:vAlign w:val="center"/>
          </w:tcPr>
          <w:p/>
        </w:tc>
        <w:tc>
          <w:tcPr>
            <w:tcW w:w="450" w:type="dxa"/>
            <w:vAlign w:val="center"/>
          </w:tcPr>
          <w:p/>
        </w:tc>
        <w:tc>
          <w:tcPr>
            <w:tcW w:w="450" w:type="dxa"/>
            <w:vAlign w:val="center"/>
          </w:tcPr>
          <w:p/>
        </w:tc>
        <w:tc>
          <w:tcPr>
            <w:tcW w:w="450" w:type="dxa"/>
            <w:vAlign w:val="center"/>
          </w:tcPr>
          <w:p/>
        </w:tc>
        <w:tc>
          <w:tcPr>
            <w:tcW w:w="450" w:type="dxa"/>
            <w:vAlign w:val="center"/>
          </w:tcPr>
          <w:p/>
        </w:tc>
        <w:tc>
          <w:tcPr>
            <w:tcW w:w="450" w:type="dxa"/>
            <w:vAlign w:val="center"/>
          </w:tcPr>
          <w:p/>
        </w:tc>
        <w:tc>
          <w:tcPr>
            <w:tcW w:w="4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517" w:type="dxa"/>
            <w:vMerge w:val="restart"/>
            <w:vAlign w:val="center"/>
          </w:tcPr>
          <w:p>
            <w:pPr>
              <w:jc w:val="center"/>
            </w:pPr>
            <w:r>
              <w:t>主要合作者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6840" w:type="dxa"/>
            <w:gridSpan w:val="18"/>
            <w:vAlign w:val="center"/>
          </w:tcPr>
          <w:p>
            <w:pPr>
              <w:jc w:val="center"/>
            </w:pPr>
            <w: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5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5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5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5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5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840" w:type="dxa"/>
            <w:gridSpan w:val="18"/>
            <w:vAlign w:val="center"/>
          </w:tcPr>
          <w:p>
            <w:pPr>
              <w:jc w:val="center"/>
            </w:pPr>
          </w:p>
        </w:tc>
      </w:tr>
    </w:tbl>
    <w:p>
      <w:pPr>
        <w:ind w:firstLine="3373" w:firstLineChars="1200"/>
      </w:pPr>
      <w:r>
        <w:rPr>
          <w:rFonts w:eastAsia="黑体"/>
          <w:b/>
          <w:bCs/>
          <w:sz w:val="28"/>
        </w:rPr>
        <w:t>二、参评成果简况</w:t>
      </w:r>
    </w:p>
    <w:tbl>
      <w:tblPr>
        <w:tblStyle w:val="13"/>
        <w:tblW w:w="99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8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496" w:type="dxa"/>
            <w:vAlign w:val="center"/>
          </w:tcPr>
          <w:p>
            <w:pPr>
              <w:jc w:val="center"/>
            </w:pPr>
            <w:r>
              <w:t>成果名称</w:t>
            </w:r>
          </w:p>
        </w:tc>
        <w:tc>
          <w:tcPr>
            <w:tcW w:w="84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496" w:type="dxa"/>
            <w:vAlign w:val="center"/>
          </w:tcPr>
          <w:p>
            <w:pPr>
              <w:jc w:val="center"/>
            </w:pPr>
            <w:r>
              <w:t>成果类型</w:t>
            </w:r>
          </w:p>
        </w:tc>
        <w:tc>
          <w:tcPr>
            <w:tcW w:w="84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496" w:type="dxa"/>
            <w:vAlign w:val="center"/>
          </w:tcPr>
          <w:p>
            <w:pPr>
              <w:jc w:val="center"/>
            </w:pPr>
            <w:r>
              <w:t>成果出处</w:t>
            </w:r>
          </w:p>
        </w:tc>
        <w:tc>
          <w:tcPr>
            <w:tcW w:w="84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496" w:type="dxa"/>
            <w:vAlign w:val="center"/>
          </w:tcPr>
          <w:p>
            <w:pPr>
              <w:jc w:val="center"/>
            </w:pPr>
            <w:r>
              <w:t>发表时间</w:t>
            </w:r>
          </w:p>
        </w:tc>
        <w:tc>
          <w:tcPr>
            <w:tcW w:w="84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496" w:type="dxa"/>
            <w:vAlign w:val="center"/>
          </w:tcPr>
          <w:p>
            <w:pPr>
              <w:jc w:val="center"/>
            </w:pPr>
            <w:r>
              <w:t>所属学科</w:t>
            </w:r>
          </w:p>
        </w:tc>
        <w:tc>
          <w:tcPr>
            <w:tcW w:w="844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1496" w:type="dxa"/>
            <w:vAlign w:val="center"/>
          </w:tcPr>
          <w:p>
            <w:pPr>
              <w:jc w:val="center"/>
            </w:pPr>
            <w:r>
              <w:t>成果获奖情况</w:t>
            </w:r>
          </w:p>
        </w:tc>
        <w:tc>
          <w:tcPr>
            <w:tcW w:w="8447" w:type="dxa"/>
            <w:vAlign w:val="center"/>
          </w:tcPr>
          <w:p/>
        </w:tc>
      </w:tr>
    </w:tbl>
    <w:p>
      <w:pPr>
        <w:jc w:val="center"/>
        <w:rPr>
          <w:rFonts w:eastAsia="黑体"/>
        </w:rPr>
      </w:pPr>
      <w:r>
        <w:br w:type="page"/>
      </w:r>
      <w:r>
        <w:rPr>
          <w:rFonts w:eastAsia="黑体"/>
          <w:b/>
          <w:bCs/>
          <w:sz w:val="28"/>
        </w:rPr>
        <w:t>三、成果内容简介</w:t>
      </w:r>
    </w:p>
    <w:tbl>
      <w:tblPr>
        <w:tblStyle w:val="13"/>
        <w:tblW w:w="8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8734" w:type="dxa"/>
            <w:vAlign w:val="center"/>
          </w:tcPr>
          <w:p>
            <w:r>
              <w:t>1．基本观点；2．主要创新和学术价值；3．学术影响或社会效益等。</w:t>
            </w:r>
          </w:p>
          <w:p>
            <w:r>
              <w:t>（注：论文2000-3000字，著作和研究报告5000-6000字）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2" w:hRule="atLeast"/>
          <w:jc w:val="center"/>
        </w:trPr>
        <w:tc>
          <w:tcPr>
            <w:tcW w:w="8734" w:type="dxa"/>
          </w:tcPr>
          <w:p/>
        </w:tc>
      </w:tr>
    </w:tbl>
    <w:p>
      <w:pPr>
        <w:spacing w:beforeLines="50"/>
      </w:pPr>
      <w:r>
        <w:t>注：本页可另加页。</w:t>
      </w:r>
    </w:p>
    <w:p>
      <w:pPr>
        <w:jc w:val="center"/>
        <w:rPr>
          <w:rFonts w:eastAsia="黑体"/>
        </w:rPr>
      </w:pPr>
      <w:r>
        <w:br w:type="page"/>
      </w:r>
      <w:r>
        <w:rPr>
          <w:rFonts w:eastAsia="黑体"/>
          <w:b/>
          <w:bCs/>
          <w:sz w:val="28"/>
        </w:rPr>
        <w:t>四、初审意见</w:t>
      </w:r>
    </w:p>
    <w:tbl>
      <w:tblPr>
        <w:tblStyle w:val="13"/>
        <w:tblW w:w="86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申报人所在单位（院系）意见</w:t>
            </w:r>
          </w:p>
        </w:tc>
        <w:tc>
          <w:tcPr>
            <w:tcW w:w="7417" w:type="dxa"/>
            <w:vAlign w:val="bottom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单位公章负责人（签章）</w:t>
            </w:r>
          </w:p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分部、学院科研管理部门意见</w:t>
            </w:r>
          </w:p>
        </w:tc>
        <w:tc>
          <w:tcPr>
            <w:tcW w:w="7417" w:type="dxa"/>
            <w:vAlign w:val="bottom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单位公章负责人（签章）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5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总部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科研管理处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审核意见</w:t>
            </w:r>
          </w:p>
        </w:tc>
        <w:tc>
          <w:tcPr>
            <w:tcW w:w="7417" w:type="dxa"/>
            <w:vAlign w:val="bottom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单位公章负责人（签章）</w:t>
            </w:r>
          </w:p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年月日</w:t>
            </w:r>
          </w:p>
        </w:tc>
      </w:tr>
    </w:tbl>
    <w:p>
      <w:pPr>
        <w:ind w:firstLine="3373" w:firstLineChars="1200"/>
        <w:jc w:val="left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t>五、评审标准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意义和前沿性（20分）、创新和学术价值（30分）、学术影响或社会效益（30分）、学术规范（20分），各项指标权重详见下表：</w:t>
      </w:r>
    </w:p>
    <w:p>
      <w:pPr>
        <w:spacing w:line="480" w:lineRule="exact"/>
        <w:ind w:firstLine="562" w:firstLineChars="200"/>
        <w:rPr>
          <w:rFonts w:eastAsia="仿宋_GB2312"/>
          <w:b/>
          <w:sz w:val="28"/>
          <w:szCs w:val="28"/>
        </w:rPr>
      </w:pPr>
    </w:p>
    <w:tbl>
      <w:tblPr>
        <w:tblStyle w:val="13"/>
        <w:tblW w:w="8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1310"/>
        <w:gridCol w:w="1422"/>
        <w:gridCol w:w="1310"/>
        <w:gridCol w:w="1080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931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指标</w:t>
            </w:r>
          </w:p>
        </w:tc>
        <w:tc>
          <w:tcPr>
            <w:tcW w:w="512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评分参考标准（百分制）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931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意义和前沿性（20）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很大</w:t>
            </w:r>
          </w:p>
          <w:p>
            <w:pPr>
              <w:spacing w:line="3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（20-16）</w:t>
            </w:r>
          </w:p>
        </w:tc>
        <w:tc>
          <w:tcPr>
            <w:tcW w:w="1422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较大</w:t>
            </w:r>
          </w:p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（15-11）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一般</w:t>
            </w:r>
          </w:p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（10-6）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较小</w:t>
            </w:r>
          </w:p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（5-0）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931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创新和学术价值（30）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很高</w:t>
            </w:r>
          </w:p>
          <w:p>
            <w:pPr>
              <w:spacing w:line="3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（30-24）</w:t>
            </w:r>
          </w:p>
        </w:tc>
        <w:tc>
          <w:tcPr>
            <w:tcW w:w="1422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较高</w:t>
            </w:r>
          </w:p>
          <w:p>
            <w:pPr>
              <w:spacing w:line="3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（23-17）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一般</w:t>
            </w:r>
          </w:p>
          <w:p>
            <w:pPr>
              <w:spacing w:line="3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（16-10）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较低</w:t>
            </w:r>
          </w:p>
          <w:p>
            <w:pPr>
              <w:spacing w:line="3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（9-0）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931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学术影响或社会效益（30）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很大</w:t>
            </w:r>
          </w:p>
          <w:p>
            <w:pPr>
              <w:spacing w:line="3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（30-24）</w:t>
            </w:r>
          </w:p>
        </w:tc>
        <w:tc>
          <w:tcPr>
            <w:tcW w:w="1422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较大</w:t>
            </w:r>
          </w:p>
          <w:p>
            <w:pPr>
              <w:spacing w:line="3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（23-17）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一般</w:t>
            </w:r>
          </w:p>
          <w:p>
            <w:pPr>
              <w:spacing w:line="3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（16-10）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较小</w:t>
            </w:r>
          </w:p>
          <w:p>
            <w:pPr>
              <w:spacing w:line="3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（9-0）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931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学术规范（20）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很规范</w:t>
            </w:r>
          </w:p>
          <w:p>
            <w:pPr>
              <w:spacing w:line="3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（20-16）</w:t>
            </w:r>
          </w:p>
        </w:tc>
        <w:tc>
          <w:tcPr>
            <w:tcW w:w="1422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较规范</w:t>
            </w:r>
          </w:p>
          <w:p>
            <w:pPr>
              <w:spacing w:line="3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（15-11）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一般</w:t>
            </w:r>
          </w:p>
          <w:p>
            <w:pPr>
              <w:spacing w:line="3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（10-6）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不规范</w:t>
            </w:r>
          </w:p>
          <w:p>
            <w:pPr>
              <w:spacing w:line="30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（5-0）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rPr>
                <w:rFonts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0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合计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rPr>
                <w:rFonts w:eastAsiaTheme="minorEastAsia"/>
                <w:szCs w:val="21"/>
              </w:rPr>
            </w:pPr>
          </w:p>
        </w:tc>
      </w:tr>
    </w:tbl>
    <w:p>
      <w:pPr>
        <w:jc w:val="left"/>
        <w:rPr>
          <w:rFonts w:eastAsia="仿宋_GB2312"/>
          <w:b/>
          <w:sz w:val="28"/>
          <w:szCs w:val="28"/>
        </w:rPr>
        <w:sectPr>
          <w:pgSz w:w="11906" w:h="16838"/>
          <w:pgMar w:top="1814" w:right="1588" w:bottom="1588" w:left="1588" w:header="851" w:footer="992" w:gutter="0"/>
          <w:cols w:space="720" w:num="1"/>
          <w:docGrid w:type="lines" w:linePitch="286" w:charSpace="0"/>
        </w:sectPr>
      </w:pPr>
    </w:p>
    <w:p>
      <w:pPr>
        <w:jc w:val="center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六、评审专家组意见</w:t>
      </w:r>
    </w:p>
    <w:tbl>
      <w:tblPr>
        <w:tblStyle w:val="13"/>
        <w:tblW w:w="821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8215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 w:val="22"/>
                <w:szCs w:val="21"/>
              </w:rPr>
              <w:t>是否同意授奖（请打√）：是 _______      否_______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2" w:hRule="atLeast"/>
          <w:jc w:val="center"/>
        </w:trPr>
        <w:tc>
          <w:tcPr>
            <w:tcW w:w="8215" w:type="dxa"/>
          </w:tcPr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 w:val="24"/>
                <w:szCs w:val="21"/>
              </w:rPr>
            </w:pPr>
            <w:r>
              <w:rPr>
                <w:rFonts w:eastAsiaTheme="minorEastAsia"/>
                <w:sz w:val="24"/>
                <w:szCs w:val="21"/>
              </w:rPr>
              <w:t>建议奖励等级（请打√）：</w:t>
            </w:r>
          </w:p>
          <w:p>
            <w:pPr>
              <w:rPr>
                <w:rFonts w:eastAsiaTheme="minorEastAsia"/>
                <w:sz w:val="24"/>
                <w:szCs w:val="21"/>
              </w:rPr>
            </w:pPr>
            <w:r>
              <w:rPr>
                <w:rFonts w:eastAsiaTheme="minorEastAsia"/>
                <w:sz w:val="24"/>
                <w:szCs w:val="21"/>
              </w:rPr>
              <w:t>一等奖_______</w:t>
            </w:r>
          </w:p>
          <w:p>
            <w:pPr>
              <w:rPr>
                <w:rFonts w:eastAsiaTheme="minorEastAsia"/>
                <w:sz w:val="24"/>
                <w:szCs w:val="21"/>
              </w:rPr>
            </w:pPr>
            <w:r>
              <w:rPr>
                <w:rFonts w:eastAsiaTheme="minorEastAsia"/>
                <w:sz w:val="24"/>
                <w:szCs w:val="21"/>
              </w:rPr>
              <w:t>二等奖_______</w:t>
            </w:r>
          </w:p>
          <w:p>
            <w:pPr>
              <w:rPr>
                <w:rFonts w:eastAsiaTheme="minorEastAsia"/>
                <w:sz w:val="24"/>
                <w:szCs w:val="21"/>
              </w:rPr>
            </w:pPr>
            <w:r>
              <w:rPr>
                <w:rFonts w:eastAsiaTheme="minorEastAsia"/>
                <w:sz w:val="24"/>
                <w:szCs w:val="21"/>
              </w:rPr>
              <w:t>三等奖_______</w:t>
            </w:r>
          </w:p>
          <w:p>
            <w:pPr>
              <w:rPr>
                <w:rFonts w:eastAsiaTheme="minorEastAsia"/>
                <w:sz w:val="24"/>
                <w:szCs w:val="21"/>
              </w:rPr>
            </w:pPr>
            <w:r>
              <w:rPr>
                <w:rFonts w:eastAsiaTheme="minorEastAsia"/>
                <w:sz w:val="24"/>
                <w:szCs w:val="21"/>
              </w:rPr>
              <w:t>优秀奖_______</w:t>
            </w:r>
          </w:p>
          <w:p>
            <w:pPr>
              <w:rPr>
                <w:rFonts w:eastAsiaTheme="minorEastAsia"/>
                <w:sz w:val="24"/>
                <w:szCs w:val="21"/>
              </w:rPr>
            </w:pPr>
            <w:r>
              <w:rPr>
                <w:rFonts w:eastAsiaTheme="minorEastAsia"/>
                <w:sz w:val="24"/>
                <w:szCs w:val="21"/>
              </w:rPr>
              <w:t>获奖理由：</w:t>
            </w: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rPr>
                <w:rFonts w:eastAsiaTheme="minorEastAsia"/>
                <w:szCs w:val="21"/>
              </w:rPr>
            </w:pPr>
          </w:p>
          <w:p>
            <w:pPr>
              <w:ind w:firstLine="3780" w:firstLineChars="1800"/>
              <w:rPr>
                <w:rFonts w:eastAsiaTheme="minorEastAsia"/>
                <w:szCs w:val="21"/>
              </w:rPr>
            </w:pPr>
          </w:p>
          <w:p>
            <w:pPr>
              <w:ind w:firstLine="4080" w:firstLineChars="1700"/>
              <w:rPr>
                <w:rFonts w:eastAsiaTheme="minorEastAsia"/>
                <w:sz w:val="24"/>
                <w:szCs w:val="21"/>
              </w:rPr>
            </w:pPr>
            <w:r>
              <w:rPr>
                <w:rFonts w:eastAsiaTheme="minorEastAsia"/>
                <w:sz w:val="24"/>
                <w:szCs w:val="21"/>
              </w:rPr>
              <w:t>组长签字：</w:t>
            </w:r>
          </w:p>
          <w:p>
            <w:pPr>
              <w:ind w:firstLine="4080" w:firstLineChars="1700"/>
              <w:rPr>
                <w:rFonts w:eastAsiaTheme="minorEastAsia"/>
                <w:sz w:val="24"/>
                <w:szCs w:val="21"/>
              </w:rPr>
            </w:pPr>
          </w:p>
          <w:p>
            <w:pPr>
              <w:ind w:firstLine="2160" w:firstLineChars="90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 w:val="24"/>
                <w:szCs w:val="21"/>
              </w:rPr>
              <w:t>年月日</w:t>
            </w:r>
          </w:p>
        </w:tc>
      </w:tr>
    </w:tbl>
    <w:p>
      <w:pPr>
        <w:spacing w:line="480" w:lineRule="exact"/>
        <w:rPr>
          <w:rFonts w:eastAsia="汉鼎简仿宋"/>
          <w:sz w:val="30"/>
          <w:szCs w:val="30"/>
        </w:rPr>
        <w:sectPr>
          <w:footerReference r:id="rId9" w:type="first"/>
          <w:footerReference r:id="rId7" w:type="default"/>
          <w:footerReference r:id="rId8" w:type="even"/>
          <w:pgSz w:w="11906" w:h="16838"/>
          <w:pgMar w:top="1814" w:right="1588" w:bottom="1588" w:left="1588" w:header="851" w:footer="992" w:gutter="0"/>
          <w:cols w:space="720" w:num="1"/>
          <w:titlePg/>
          <w:docGrid w:type="lines" w:linePitch="286" w:charSpace="0"/>
        </w:sectPr>
      </w:pPr>
    </w:p>
    <w:p>
      <w:pPr>
        <w:pStyle w:val="2"/>
        <w:rPr>
          <w:rFonts w:ascii="Times New Roman" w:hAnsi="Times New Roman" w:eastAsia="汉鼎简仿宋" w:cs="Times New Roman"/>
          <w:b w:val="0"/>
          <w:sz w:val="30"/>
          <w:szCs w:val="30"/>
        </w:rPr>
      </w:pPr>
      <w:r>
        <w:rPr>
          <w:rFonts w:ascii="Times New Roman" w:hAnsi="Times New Roman" w:eastAsia="汉鼎简仿宋" w:cs="Times New Roman"/>
          <w:b w:val="0"/>
          <w:sz w:val="30"/>
          <w:szCs w:val="30"/>
        </w:rPr>
        <w:t>附件2：</w:t>
      </w:r>
    </w:p>
    <w:p>
      <w:pPr>
        <w:pStyle w:val="2"/>
        <w:jc w:val="center"/>
        <w:rPr>
          <w:rFonts w:ascii="Times New Roman" w:hAnsi="Times New Roman" w:eastAsia="汉鼎简仿宋" w:cs="Times New Roman"/>
          <w:b w:val="0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国家开放大学办学体系优秀科研成果推荐表（201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8</w:t>
      </w:r>
      <w:r>
        <w:rPr>
          <w:rFonts w:ascii="Times New Roman" w:hAnsi="Times New Roman" w:eastAsia="仿宋_GB2312" w:cs="Times New Roman"/>
          <w:sz w:val="30"/>
          <w:szCs w:val="30"/>
        </w:rPr>
        <w:t>）</w:t>
      </w:r>
    </w:p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推荐单位（盖章）：填报日期：年月日</w:t>
      </w:r>
    </w:p>
    <w:tbl>
      <w:tblPr>
        <w:tblStyle w:val="13"/>
        <w:tblW w:w="146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00"/>
        <w:gridCol w:w="2693"/>
        <w:gridCol w:w="850"/>
        <w:gridCol w:w="1843"/>
        <w:gridCol w:w="709"/>
        <w:gridCol w:w="992"/>
        <w:gridCol w:w="1559"/>
        <w:gridCol w:w="1134"/>
        <w:gridCol w:w="1985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主要合作者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E-mail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</w:tbl>
    <w:p>
      <w:r>
        <w:rPr>
          <w:rFonts w:eastAsia="汉鼎简仿宋"/>
          <w:sz w:val="24"/>
        </w:rPr>
        <w:t>注：此表由国开各分部科研管理部门</w:t>
      </w:r>
      <w:r>
        <w:rPr>
          <w:rFonts w:hint="eastAsia" w:eastAsia="汉鼎简仿宋"/>
          <w:sz w:val="24"/>
        </w:rPr>
        <w:t>、国开总部各部门科研工作负责人</w:t>
      </w:r>
      <w:r>
        <w:rPr>
          <w:rFonts w:eastAsia="汉鼎简仿宋"/>
          <w:sz w:val="24"/>
        </w:rPr>
        <w:t>填写；</w:t>
      </w:r>
      <w:r>
        <w:rPr>
          <w:rFonts w:hint="eastAsia" w:eastAsia="汉鼎简仿宋"/>
          <w:sz w:val="24"/>
        </w:rPr>
        <w:t>各分部推荐的</w:t>
      </w:r>
      <w:r>
        <w:rPr>
          <w:rFonts w:eastAsia="汉鼎简仿宋"/>
          <w:sz w:val="24"/>
        </w:rPr>
        <w:t>6项成果中至少有2项来自市县基层单位；请按照推荐顺序对成果进行排序。</w:t>
      </w:r>
    </w:p>
    <w:p/>
    <w:p>
      <w:pPr>
        <w:spacing w:line="540" w:lineRule="exact"/>
        <w:ind w:right="600"/>
        <w:rPr>
          <w:rFonts w:eastAsia="仿宋_GB2312"/>
          <w:color w:val="000000" w:themeColor="text1"/>
          <w:sz w:val="30"/>
          <w:szCs w:val="30"/>
        </w:rPr>
      </w:pPr>
    </w:p>
    <w:sectPr>
      <w:footerReference r:id="rId10" w:type="first"/>
      <w:pgSz w:w="16838" w:h="11906" w:orient="landscape"/>
      <w:pgMar w:top="1588" w:right="1814" w:bottom="1588" w:left="1588" w:header="851" w:footer="992" w:gutter="0"/>
      <w:cols w:space="720" w:num="1"/>
      <w:titlePg/>
      <w:docGrid w:type="lines" w:linePitch="286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鼎简仿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10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10"/>
        <w:rFonts w:ascii="宋体" w:hAnsi="宋体"/>
      </w:rPr>
      <w:t>2</w:t>
    </w:r>
    <w:r>
      <w:rPr>
        <w:rFonts w:ascii="宋体" w:hAnsi="宋体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37172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11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9A7"/>
    <w:rsid w:val="00011293"/>
    <w:rsid w:val="00013FFA"/>
    <w:rsid w:val="00030821"/>
    <w:rsid w:val="000319BD"/>
    <w:rsid w:val="00033D14"/>
    <w:rsid w:val="00043FE5"/>
    <w:rsid w:val="000523D4"/>
    <w:rsid w:val="000679E8"/>
    <w:rsid w:val="0007253E"/>
    <w:rsid w:val="00072A51"/>
    <w:rsid w:val="00092704"/>
    <w:rsid w:val="000A6B29"/>
    <w:rsid w:val="000A79E2"/>
    <w:rsid w:val="000B121E"/>
    <w:rsid w:val="000B65CA"/>
    <w:rsid w:val="000C677A"/>
    <w:rsid w:val="000E3E78"/>
    <w:rsid w:val="000E68FF"/>
    <w:rsid w:val="000F3484"/>
    <w:rsid w:val="000F3698"/>
    <w:rsid w:val="000F7F7B"/>
    <w:rsid w:val="0011182B"/>
    <w:rsid w:val="00124682"/>
    <w:rsid w:val="00127B5B"/>
    <w:rsid w:val="001405F3"/>
    <w:rsid w:val="00144F7A"/>
    <w:rsid w:val="00160FCF"/>
    <w:rsid w:val="00162842"/>
    <w:rsid w:val="001754A8"/>
    <w:rsid w:val="00181986"/>
    <w:rsid w:val="001868A1"/>
    <w:rsid w:val="001A4A7B"/>
    <w:rsid w:val="001A5397"/>
    <w:rsid w:val="001A5D40"/>
    <w:rsid w:val="001B648C"/>
    <w:rsid w:val="001C42C8"/>
    <w:rsid w:val="001E0AA7"/>
    <w:rsid w:val="001E3019"/>
    <w:rsid w:val="001E5622"/>
    <w:rsid w:val="00201270"/>
    <w:rsid w:val="002015C1"/>
    <w:rsid w:val="00204021"/>
    <w:rsid w:val="00207F3E"/>
    <w:rsid w:val="002129A7"/>
    <w:rsid w:val="00223278"/>
    <w:rsid w:val="00237610"/>
    <w:rsid w:val="002424B4"/>
    <w:rsid w:val="002449A8"/>
    <w:rsid w:val="002475C8"/>
    <w:rsid w:val="00261918"/>
    <w:rsid w:val="0026315F"/>
    <w:rsid w:val="00275252"/>
    <w:rsid w:val="00296924"/>
    <w:rsid w:val="002B3654"/>
    <w:rsid w:val="002B7C95"/>
    <w:rsid w:val="002C1A9C"/>
    <w:rsid w:val="002C33F7"/>
    <w:rsid w:val="002E1589"/>
    <w:rsid w:val="002E4B09"/>
    <w:rsid w:val="002E5431"/>
    <w:rsid w:val="002F41D1"/>
    <w:rsid w:val="003109A1"/>
    <w:rsid w:val="0031149A"/>
    <w:rsid w:val="00321054"/>
    <w:rsid w:val="003238CF"/>
    <w:rsid w:val="00323D86"/>
    <w:rsid w:val="00324715"/>
    <w:rsid w:val="00327029"/>
    <w:rsid w:val="00333A86"/>
    <w:rsid w:val="00350FDD"/>
    <w:rsid w:val="00354E81"/>
    <w:rsid w:val="00355D8E"/>
    <w:rsid w:val="0035749E"/>
    <w:rsid w:val="00363B89"/>
    <w:rsid w:val="00375954"/>
    <w:rsid w:val="00377626"/>
    <w:rsid w:val="00380007"/>
    <w:rsid w:val="00381A44"/>
    <w:rsid w:val="00383C9C"/>
    <w:rsid w:val="00391B38"/>
    <w:rsid w:val="003A7C23"/>
    <w:rsid w:val="003C367A"/>
    <w:rsid w:val="003D006A"/>
    <w:rsid w:val="003D3261"/>
    <w:rsid w:val="003E2444"/>
    <w:rsid w:val="003E4435"/>
    <w:rsid w:val="003F2B73"/>
    <w:rsid w:val="003F53DD"/>
    <w:rsid w:val="00400936"/>
    <w:rsid w:val="00410342"/>
    <w:rsid w:val="00412DF6"/>
    <w:rsid w:val="0041461D"/>
    <w:rsid w:val="00420531"/>
    <w:rsid w:val="00430DF4"/>
    <w:rsid w:val="00432C05"/>
    <w:rsid w:val="004424F2"/>
    <w:rsid w:val="00443576"/>
    <w:rsid w:val="0044674D"/>
    <w:rsid w:val="00447FE5"/>
    <w:rsid w:val="0045602B"/>
    <w:rsid w:val="004639F3"/>
    <w:rsid w:val="00465190"/>
    <w:rsid w:val="004703AB"/>
    <w:rsid w:val="00474E4C"/>
    <w:rsid w:val="004759E3"/>
    <w:rsid w:val="0048106C"/>
    <w:rsid w:val="004839F7"/>
    <w:rsid w:val="00487FD3"/>
    <w:rsid w:val="004A1C7A"/>
    <w:rsid w:val="004A3312"/>
    <w:rsid w:val="004A3452"/>
    <w:rsid w:val="004A70A7"/>
    <w:rsid w:val="004B3443"/>
    <w:rsid w:val="004B39E8"/>
    <w:rsid w:val="004D08FD"/>
    <w:rsid w:val="004D4B7C"/>
    <w:rsid w:val="004E237E"/>
    <w:rsid w:val="004E73E1"/>
    <w:rsid w:val="004F04AD"/>
    <w:rsid w:val="004F53B8"/>
    <w:rsid w:val="00505689"/>
    <w:rsid w:val="00522439"/>
    <w:rsid w:val="00534363"/>
    <w:rsid w:val="00534FE2"/>
    <w:rsid w:val="00544BF8"/>
    <w:rsid w:val="005475BB"/>
    <w:rsid w:val="00547EDC"/>
    <w:rsid w:val="005509DC"/>
    <w:rsid w:val="00551518"/>
    <w:rsid w:val="00561083"/>
    <w:rsid w:val="00585539"/>
    <w:rsid w:val="00595082"/>
    <w:rsid w:val="005951CF"/>
    <w:rsid w:val="005A05F0"/>
    <w:rsid w:val="005A4036"/>
    <w:rsid w:val="005A5648"/>
    <w:rsid w:val="005B0088"/>
    <w:rsid w:val="005B1A81"/>
    <w:rsid w:val="005F036A"/>
    <w:rsid w:val="005F06F2"/>
    <w:rsid w:val="005F3D65"/>
    <w:rsid w:val="005F43F2"/>
    <w:rsid w:val="00600BB2"/>
    <w:rsid w:val="00610554"/>
    <w:rsid w:val="00610972"/>
    <w:rsid w:val="00614AAE"/>
    <w:rsid w:val="00615045"/>
    <w:rsid w:val="0062334C"/>
    <w:rsid w:val="006240AE"/>
    <w:rsid w:val="00641157"/>
    <w:rsid w:val="00642954"/>
    <w:rsid w:val="00643BBB"/>
    <w:rsid w:val="00647914"/>
    <w:rsid w:val="006529FC"/>
    <w:rsid w:val="0066010B"/>
    <w:rsid w:val="00661B77"/>
    <w:rsid w:val="006625CD"/>
    <w:rsid w:val="006628F2"/>
    <w:rsid w:val="0067427E"/>
    <w:rsid w:val="00675C23"/>
    <w:rsid w:val="00681083"/>
    <w:rsid w:val="00681946"/>
    <w:rsid w:val="0068645E"/>
    <w:rsid w:val="006B2169"/>
    <w:rsid w:val="006C340E"/>
    <w:rsid w:val="006C55D7"/>
    <w:rsid w:val="006C62AA"/>
    <w:rsid w:val="006D6DD0"/>
    <w:rsid w:val="006E595F"/>
    <w:rsid w:val="006E7D19"/>
    <w:rsid w:val="006F0B9A"/>
    <w:rsid w:val="006F15CC"/>
    <w:rsid w:val="006F7ED9"/>
    <w:rsid w:val="0070230F"/>
    <w:rsid w:val="0070549A"/>
    <w:rsid w:val="0070617A"/>
    <w:rsid w:val="007275CC"/>
    <w:rsid w:val="00727C18"/>
    <w:rsid w:val="00733C48"/>
    <w:rsid w:val="00747B09"/>
    <w:rsid w:val="00747F54"/>
    <w:rsid w:val="007640C0"/>
    <w:rsid w:val="00767CA2"/>
    <w:rsid w:val="007A3CEB"/>
    <w:rsid w:val="007A4ABB"/>
    <w:rsid w:val="007B24F5"/>
    <w:rsid w:val="007B528D"/>
    <w:rsid w:val="007C20EC"/>
    <w:rsid w:val="007C43EE"/>
    <w:rsid w:val="007D381E"/>
    <w:rsid w:val="007E3151"/>
    <w:rsid w:val="007E6C26"/>
    <w:rsid w:val="007F345C"/>
    <w:rsid w:val="007F6247"/>
    <w:rsid w:val="00816AEC"/>
    <w:rsid w:val="00823A18"/>
    <w:rsid w:val="00827FF0"/>
    <w:rsid w:val="008362F6"/>
    <w:rsid w:val="0083637F"/>
    <w:rsid w:val="008754C0"/>
    <w:rsid w:val="00875904"/>
    <w:rsid w:val="0089002F"/>
    <w:rsid w:val="00891D14"/>
    <w:rsid w:val="008936BD"/>
    <w:rsid w:val="008A3272"/>
    <w:rsid w:val="008C14D6"/>
    <w:rsid w:val="008C1D07"/>
    <w:rsid w:val="008C2FED"/>
    <w:rsid w:val="008D0640"/>
    <w:rsid w:val="008D72E7"/>
    <w:rsid w:val="008E5730"/>
    <w:rsid w:val="008E5751"/>
    <w:rsid w:val="008F25C8"/>
    <w:rsid w:val="0090033D"/>
    <w:rsid w:val="00900B87"/>
    <w:rsid w:val="00902FD9"/>
    <w:rsid w:val="0091215B"/>
    <w:rsid w:val="009150A3"/>
    <w:rsid w:val="0091610C"/>
    <w:rsid w:val="00935A28"/>
    <w:rsid w:val="009424DA"/>
    <w:rsid w:val="0094759C"/>
    <w:rsid w:val="00950285"/>
    <w:rsid w:val="00951B24"/>
    <w:rsid w:val="00955724"/>
    <w:rsid w:val="009564E8"/>
    <w:rsid w:val="0096035C"/>
    <w:rsid w:val="00960F1F"/>
    <w:rsid w:val="0096614C"/>
    <w:rsid w:val="00970F20"/>
    <w:rsid w:val="009779C7"/>
    <w:rsid w:val="009912F9"/>
    <w:rsid w:val="009B650F"/>
    <w:rsid w:val="009D30B8"/>
    <w:rsid w:val="009D62FC"/>
    <w:rsid w:val="009E3638"/>
    <w:rsid w:val="00A13C0B"/>
    <w:rsid w:val="00A24723"/>
    <w:rsid w:val="00A27791"/>
    <w:rsid w:val="00A36DAF"/>
    <w:rsid w:val="00A41AE7"/>
    <w:rsid w:val="00A448AC"/>
    <w:rsid w:val="00A44BAF"/>
    <w:rsid w:val="00A453B6"/>
    <w:rsid w:val="00A46777"/>
    <w:rsid w:val="00A52C7D"/>
    <w:rsid w:val="00A552CF"/>
    <w:rsid w:val="00A6014F"/>
    <w:rsid w:val="00A8205E"/>
    <w:rsid w:val="00A84E90"/>
    <w:rsid w:val="00A929AF"/>
    <w:rsid w:val="00AA0175"/>
    <w:rsid w:val="00AA4460"/>
    <w:rsid w:val="00AB3AC0"/>
    <w:rsid w:val="00AB4825"/>
    <w:rsid w:val="00AC0B4D"/>
    <w:rsid w:val="00AC24D6"/>
    <w:rsid w:val="00AC6AC3"/>
    <w:rsid w:val="00AD57FC"/>
    <w:rsid w:val="00AE6079"/>
    <w:rsid w:val="00AF2FDF"/>
    <w:rsid w:val="00AF79DA"/>
    <w:rsid w:val="00B0163E"/>
    <w:rsid w:val="00B0435E"/>
    <w:rsid w:val="00B067BE"/>
    <w:rsid w:val="00B07A78"/>
    <w:rsid w:val="00B07FE9"/>
    <w:rsid w:val="00B145D1"/>
    <w:rsid w:val="00B24469"/>
    <w:rsid w:val="00B305AA"/>
    <w:rsid w:val="00B33861"/>
    <w:rsid w:val="00B3647D"/>
    <w:rsid w:val="00B37258"/>
    <w:rsid w:val="00B43CEF"/>
    <w:rsid w:val="00B444A0"/>
    <w:rsid w:val="00B51E54"/>
    <w:rsid w:val="00B56850"/>
    <w:rsid w:val="00B60AD0"/>
    <w:rsid w:val="00B80143"/>
    <w:rsid w:val="00B86E98"/>
    <w:rsid w:val="00B9025C"/>
    <w:rsid w:val="00B957B9"/>
    <w:rsid w:val="00B959FF"/>
    <w:rsid w:val="00B95B50"/>
    <w:rsid w:val="00BA0433"/>
    <w:rsid w:val="00BA4BD7"/>
    <w:rsid w:val="00BB7F94"/>
    <w:rsid w:val="00BC2113"/>
    <w:rsid w:val="00BC7031"/>
    <w:rsid w:val="00BD2747"/>
    <w:rsid w:val="00BD5391"/>
    <w:rsid w:val="00BE6BE2"/>
    <w:rsid w:val="00BE70FB"/>
    <w:rsid w:val="00BE7AAC"/>
    <w:rsid w:val="00BE7B73"/>
    <w:rsid w:val="00BF1208"/>
    <w:rsid w:val="00BF2050"/>
    <w:rsid w:val="00BF5290"/>
    <w:rsid w:val="00C01BC8"/>
    <w:rsid w:val="00C0204D"/>
    <w:rsid w:val="00C04C9E"/>
    <w:rsid w:val="00C11840"/>
    <w:rsid w:val="00C200F7"/>
    <w:rsid w:val="00C45307"/>
    <w:rsid w:val="00C54BB6"/>
    <w:rsid w:val="00C612F3"/>
    <w:rsid w:val="00C61B76"/>
    <w:rsid w:val="00C63449"/>
    <w:rsid w:val="00C70331"/>
    <w:rsid w:val="00C70DB5"/>
    <w:rsid w:val="00C72A0C"/>
    <w:rsid w:val="00C75CC4"/>
    <w:rsid w:val="00C7701F"/>
    <w:rsid w:val="00C77D4B"/>
    <w:rsid w:val="00C84A51"/>
    <w:rsid w:val="00C9117D"/>
    <w:rsid w:val="00CA27E6"/>
    <w:rsid w:val="00CA57A0"/>
    <w:rsid w:val="00CA6C36"/>
    <w:rsid w:val="00CB1EB1"/>
    <w:rsid w:val="00CB5659"/>
    <w:rsid w:val="00CB6648"/>
    <w:rsid w:val="00CD1382"/>
    <w:rsid w:val="00CD35AE"/>
    <w:rsid w:val="00CE15CB"/>
    <w:rsid w:val="00CE3C7E"/>
    <w:rsid w:val="00CE6A72"/>
    <w:rsid w:val="00D11D9F"/>
    <w:rsid w:val="00D223FA"/>
    <w:rsid w:val="00D24C2C"/>
    <w:rsid w:val="00D259ED"/>
    <w:rsid w:val="00D269BD"/>
    <w:rsid w:val="00D41351"/>
    <w:rsid w:val="00D42C1A"/>
    <w:rsid w:val="00D54325"/>
    <w:rsid w:val="00D549D0"/>
    <w:rsid w:val="00D6289A"/>
    <w:rsid w:val="00D73826"/>
    <w:rsid w:val="00D8126E"/>
    <w:rsid w:val="00D83290"/>
    <w:rsid w:val="00DA1427"/>
    <w:rsid w:val="00DA3D7E"/>
    <w:rsid w:val="00DA4EBE"/>
    <w:rsid w:val="00DC11D5"/>
    <w:rsid w:val="00DE5776"/>
    <w:rsid w:val="00DE75A0"/>
    <w:rsid w:val="00DF27C5"/>
    <w:rsid w:val="00E07F91"/>
    <w:rsid w:val="00E10597"/>
    <w:rsid w:val="00E130A4"/>
    <w:rsid w:val="00E174B5"/>
    <w:rsid w:val="00E17E88"/>
    <w:rsid w:val="00E27B30"/>
    <w:rsid w:val="00E369F4"/>
    <w:rsid w:val="00E41BF2"/>
    <w:rsid w:val="00E41F94"/>
    <w:rsid w:val="00E447E0"/>
    <w:rsid w:val="00E44EFC"/>
    <w:rsid w:val="00E744A4"/>
    <w:rsid w:val="00E7492B"/>
    <w:rsid w:val="00E770DF"/>
    <w:rsid w:val="00E80F2E"/>
    <w:rsid w:val="00E8110F"/>
    <w:rsid w:val="00E8185E"/>
    <w:rsid w:val="00E85F65"/>
    <w:rsid w:val="00E929AE"/>
    <w:rsid w:val="00EA3CD4"/>
    <w:rsid w:val="00EA68F8"/>
    <w:rsid w:val="00EB1577"/>
    <w:rsid w:val="00EB278A"/>
    <w:rsid w:val="00EC363C"/>
    <w:rsid w:val="00EE795B"/>
    <w:rsid w:val="00EF7775"/>
    <w:rsid w:val="00F021EC"/>
    <w:rsid w:val="00F05596"/>
    <w:rsid w:val="00F10C3D"/>
    <w:rsid w:val="00F11E50"/>
    <w:rsid w:val="00F12A70"/>
    <w:rsid w:val="00F25188"/>
    <w:rsid w:val="00F3335E"/>
    <w:rsid w:val="00F41F80"/>
    <w:rsid w:val="00F468B5"/>
    <w:rsid w:val="00F515B2"/>
    <w:rsid w:val="00F52073"/>
    <w:rsid w:val="00F54660"/>
    <w:rsid w:val="00F56659"/>
    <w:rsid w:val="00F57FEF"/>
    <w:rsid w:val="00F60155"/>
    <w:rsid w:val="00F610A8"/>
    <w:rsid w:val="00F7255D"/>
    <w:rsid w:val="00F75AEE"/>
    <w:rsid w:val="00F81EDD"/>
    <w:rsid w:val="00F835E5"/>
    <w:rsid w:val="00F904CB"/>
    <w:rsid w:val="00F91EBA"/>
    <w:rsid w:val="00FA05F5"/>
    <w:rsid w:val="00FB357C"/>
    <w:rsid w:val="00FB64DC"/>
    <w:rsid w:val="00FC1EC2"/>
    <w:rsid w:val="00FD1B1B"/>
    <w:rsid w:val="00FE4DA6"/>
    <w:rsid w:val="00FE4FFE"/>
    <w:rsid w:val="00FE7808"/>
    <w:rsid w:val="00FF0949"/>
    <w:rsid w:val="00FF69F7"/>
    <w:rsid w:val="3D7C13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  <w:rPr>
      <w:lang w:val="ru-RU"/>
    </w:r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正文文本 Char"/>
    <w:basedOn w:val="9"/>
    <w:link w:val="3"/>
    <w:qFormat/>
    <w:uiPriority w:val="0"/>
    <w:rPr>
      <w:rFonts w:ascii="Times New Roman" w:hAnsi="Times New Roman" w:eastAsia="宋体" w:cs="Times New Roman"/>
      <w:szCs w:val="24"/>
      <w:lang w:val="ru-RU" w:eastAsia="zh-CN"/>
    </w:rPr>
  </w:style>
  <w:style w:type="character" w:customStyle="1" w:styleId="16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日期 Char"/>
    <w:basedOn w:val="9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205FC8-9D84-46E5-A0C0-0A9F35C579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460</Words>
  <Characters>2624</Characters>
  <Lines>21</Lines>
  <Paragraphs>6</Paragraphs>
  <TotalTime>3</TotalTime>
  <ScaleCrop>false</ScaleCrop>
  <LinksUpToDate>false</LinksUpToDate>
  <CharactersWithSpaces>3078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2018-06-27T01:22:00Z</dcterms:created>
  <dc:creator>oucgang</dc:creator>
  <cp:lastModifiedBy>大青蛙</cp:lastModifiedBy>
  <cp:lastPrinted>2018-06-25T03:10:00Z</cp:lastPrinted>
  <dcterms:modified xsi:type="dcterms:W3CDTF">2018-07-12T00:55:41Z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