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79B" w:rsidRDefault="0085079B">
      <w:pPr>
        <w:spacing w:line="540" w:lineRule="exact"/>
        <w:jc w:val="right"/>
        <w:rPr>
          <w:rFonts w:eastAsia="汉鼎简仿宋"/>
          <w:sz w:val="28"/>
          <w:szCs w:val="28"/>
        </w:rPr>
      </w:pPr>
    </w:p>
    <w:p w:rsidR="0085079B" w:rsidRDefault="0085079B">
      <w:pPr>
        <w:spacing w:line="540" w:lineRule="exact"/>
        <w:rPr>
          <w:rFonts w:eastAsia="汉鼎简仿宋"/>
          <w:sz w:val="28"/>
          <w:szCs w:val="28"/>
        </w:rPr>
      </w:pPr>
    </w:p>
    <w:p w:rsidR="0085079B" w:rsidRDefault="0085079B">
      <w:pPr>
        <w:spacing w:line="540" w:lineRule="exact"/>
        <w:rPr>
          <w:rFonts w:eastAsia="汉鼎简仿宋"/>
          <w:sz w:val="28"/>
          <w:szCs w:val="28"/>
        </w:rPr>
      </w:pPr>
    </w:p>
    <w:p w:rsidR="0085079B" w:rsidRDefault="00DC4E3E">
      <w:pPr>
        <w:spacing w:line="540" w:lineRule="exact"/>
        <w:jc w:val="center"/>
        <w:rPr>
          <w:sz w:val="28"/>
          <w:szCs w:val="28"/>
        </w:rPr>
      </w:pPr>
      <w:r>
        <w:rPr>
          <w:sz w:val="28"/>
          <w:szCs w:val="28"/>
        </w:rPr>
        <w:t>国开教〔</w:t>
      </w:r>
      <w:r>
        <w:rPr>
          <w:sz w:val="28"/>
          <w:szCs w:val="28"/>
        </w:rPr>
        <w:t>201</w:t>
      </w:r>
      <w:r>
        <w:rPr>
          <w:rFonts w:hint="eastAsia"/>
          <w:sz w:val="28"/>
          <w:szCs w:val="28"/>
        </w:rPr>
        <w:t>9</w:t>
      </w:r>
      <w:r>
        <w:rPr>
          <w:sz w:val="28"/>
          <w:szCs w:val="28"/>
        </w:rPr>
        <w:t>〕</w:t>
      </w:r>
      <w:r>
        <w:rPr>
          <w:rFonts w:hint="eastAsia"/>
          <w:sz w:val="28"/>
          <w:szCs w:val="28"/>
        </w:rPr>
        <w:t>10</w:t>
      </w:r>
      <w:r>
        <w:rPr>
          <w:rFonts w:hint="eastAsia"/>
          <w:sz w:val="28"/>
          <w:szCs w:val="28"/>
        </w:rPr>
        <w:t xml:space="preserve"> </w:t>
      </w:r>
      <w:r>
        <w:rPr>
          <w:sz w:val="28"/>
          <w:szCs w:val="28"/>
        </w:rPr>
        <w:t>号</w:t>
      </w:r>
    </w:p>
    <w:p w:rsidR="0085079B" w:rsidRDefault="0085079B">
      <w:pPr>
        <w:spacing w:line="540" w:lineRule="exact"/>
        <w:rPr>
          <w:rFonts w:eastAsia="汉鼎简仿宋"/>
          <w:sz w:val="28"/>
          <w:szCs w:val="28"/>
        </w:rPr>
      </w:pPr>
    </w:p>
    <w:p w:rsidR="0085079B" w:rsidRDefault="00DC4E3E">
      <w:pPr>
        <w:spacing w:line="540" w:lineRule="exact"/>
        <w:jc w:val="center"/>
        <w:rPr>
          <w:rFonts w:eastAsia="华文中宋"/>
          <w:b/>
          <w:bCs/>
          <w:sz w:val="32"/>
          <w:szCs w:val="32"/>
        </w:rPr>
      </w:pPr>
      <w:r>
        <w:rPr>
          <w:rFonts w:eastAsia="华文中宋"/>
          <w:b/>
          <w:bCs/>
          <w:sz w:val="32"/>
          <w:szCs w:val="32"/>
        </w:rPr>
        <w:t>关于</w:t>
      </w:r>
      <w:r>
        <w:rPr>
          <w:rFonts w:eastAsia="华文中宋" w:hint="eastAsia"/>
          <w:b/>
          <w:bCs/>
          <w:sz w:val="32"/>
          <w:szCs w:val="32"/>
        </w:rPr>
        <w:t>国家开放大学共享专业</w:t>
      </w:r>
      <w:r>
        <w:rPr>
          <w:rFonts w:eastAsia="华文中宋"/>
          <w:b/>
          <w:bCs/>
          <w:sz w:val="32"/>
          <w:szCs w:val="32"/>
        </w:rPr>
        <w:t>验收的通知</w:t>
      </w:r>
    </w:p>
    <w:p w:rsidR="0085079B" w:rsidRDefault="0085079B">
      <w:pPr>
        <w:spacing w:line="540" w:lineRule="exact"/>
        <w:jc w:val="center"/>
        <w:rPr>
          <w:rFonts w:eastAsia="汉鼎简仿宋"/>
          <w:b/>
          <w:bCs/>
          <w:sz w:val="28"/>
          <w:szCs w:val="28"/>
        </w:rPr>
      </w:pPr>
      <w:bookmarkStart w:id="0" w:name="_GoBack"/>
      <w:bookmarkEnd w:id="0"/>
    </w:p>
    <w:p w:rsidR="0085079B" w:rsidRDefault="00DC4E3E">
      <w:pPr>
        <w:pStyle w:val="a8"/>
        <w:widowControl/>
        <w:spacing w:beforeAutospacing="1" w:afterAutospacing="1" w:line="540" w:lineRule="exact"/>
        <w:rPr>
          <w:rFonts w:ascii="仿宋" w:eastAsia="仿宋" w:hAnsi="仿宋" w:cs="仿宋"/>
          <w:color w:val="000000"/>
          <w:sz w:val="30"/>
          <w:szCs w:val="30"/>
        </w:rPr>
      </w:pPr>
      <w:r>
        <w:rPr>
          <w:rFonts w:ascii="仿宋" w:eastAsia="仿宋" w:hAnsi="仿宋" w:cs="仿宋" w:hint="eastAsia"/>
          <w:color w:val="000000"/>
          <w:sz w:val="30"/>
          <w:szCs w:val="30"/>
        </w:rPr>
        <w:t>相关分部、学院：</w:t>
      </w:r>
    </w:p>
    <w:p w:rsidR="0085079B" w:rsidRDefault="00DC4E3E">
      <w:pPr>
        <w:pStyle w:val="a8"/>
        <w:widowControl/>
        <w:spacing w:beforeAutospacing="1" w:afterAutospacing="1" w:line="540" w:lineRule="exact"/>
        <w:ind w:firstLine="560"/>
        <w:rPr>
          <w:rFonts w:ascii="仿宋" w:eastAsia="仿宋" w:hAnsi="仿宋" w:cs="仿宋"/>
          <w:color w:val="000000"/>
          <w:sz w:val="30"/>
          <w:szCs w:val="30"/>
        </w:rPr>
      </w:pPr>
      <w:r>
        <w:rPr>
          <w:rFonts w:ascii="仿宋" w:eastAsia="仿宋" w:hAnsi="仿宋" w:cs="仿宋" w:hint="eastAsia"/>
          <w:color w:val="000000"/>
          <w:sz w:val="30"/>
          <w:szCs w:val="30"/>
        </w:rPr>
        <w:t>根据《关于推进国家开放大学分部、学院建设专业全国共享的通知》（国开教〔</w:t>
      </w:r>
      <w:r>
        <w:rPr>
          <w:rFonts w:ascii="仿宋" w:eastAsia="仿宋" w:hAnsi="仿宋" w:cs="仿宋" w:hint="eastAsia"/>
          <w:color w:val="000000"/>
          <w:sz w:val="30"/>
          <w:szCs w:val="30"/>
        </w:rPr>
        <w:t>2018</w:t>
      </w:r>
      <w:r>
        <w:rPr>
          <w:rFonts w:ascii="仿宋" w:eastAsia="仿宋" w:hAnsi="仿宋" w:cs="仿宋" w:hint="eastAsia"/>
          <w:color w:val="000000"/>
          <w:sz w:val="30"/>
          <w:szCs w:val="30"/>
        </w:rPr>
        <w:t>〕</w:t>
      </w:r>
      <w:r>
        <w:rPr>
          <w:rFonts w:ascii="仿宋" w:eastAsia="仿宋" w:hAnsi="仿宋" w:cs="仿宋" w:hint="eastAsia"/>
          <w:color w:val="000000"/>
          <w:sz w:val="30"/>
          <w:szCs w:val="30"/>
        </w:rPr>
        <w:t>4</w:t>
      </w:r>
      <w:r>
        <w:rPr>
          <w:rFonts w:ascii="仿宋" w:eastAsia="仿宋" w:hAnsi="仿宋" w:cs="仿宋" w:hint="eastAsia"/>
          <w:color w:val="000000"/>
          <w:sz w:val="30"/>
          <w:szCs w:val="30"/>
        </w:rPr>
        <w:t>号），共享专业建设单位应于</w:t>
      </w:r>
      <w:r>
        <w:rPr>
          <w:rFonts w:ascii="仿宋" w:eastAsia="仿宋" w:hAnsi="仿宋" w:cs="仿宋" w:hint="eastAsia"/>
          <w:color w:val="000000"/>
          <w:sz w:val="30"/>
          <w:szCs w:val="30"/>
        </w:rPr>
        <w:t>2018</w:t>
      </w:r>
      <w:r>
        <w:rPr>
          <w:rFonts w:ascii="仿宋" w:eastAsia="仿宋" w:hAnsi="仿宋" w:cs="仿宋" w:hint="eastAsia"/>
          <w:color w:val="000000"/>
          <w:sz w:val="30"/>
          <w:szCs w:val="30"/>
        </w:rPr>
        <w:t>年</w:t>
      </w:r>
      <w:r>
        <w:rPr>
          <w:rFonts w:ascii="仿宋" w:eastAsia="仿宋" w:hAnsi="仿宋" w:cs="仿宋" w:hint="eastAsia"/>
          <w:color w:val="000000"/>
          <w:sz w:val="30"/>
          <w:szCs w:val="30"/>
        </w:rPr>
        <w:t>3</w:t>
      </w:r>
      <w:r>
        <w:rPr>
          <w:rFonts w:ascii="仿宋" w:eastAsia="仿宋" w:hAnsi="仿宋" w:cs="仿宋" w:hint="eastAsia"/>
          <w:color w:val="000000"/>
          <w:sz w:val="30"/>
          <w:szCs w:val="30"/>
        </w:rPr>
        <w:t>月</w:t>
      </w:r>
      <w:r>
        <w:rPr>
          <w:rFonts w:ascii="仿宋" w:eastAsia="仿宋" w:hAnsi="仿宋" w:cs="仿宋" w:hint="eastAsia"/>
          <w:color w:val="000000"/>
          <w:sz w:val="30"/>
          <w:szCs w:val="30"/>
        </w:rPr>
        <w:t>20</w:t>
      </w:r>
      <w:r>
        <w:rPr>
          <w:rFonts w:ascii="仿宋" w:eastAsia="仿宋" w:hAnsi="仿宋" w:cs="仿宋" w:hint="eastAsia"/>
          <w:color w:val="000000"/>
          <w:sz w:val="30"/>
          <w:szCs w:val="30"/>
        </w:rPr>
        <w:t>日前上报专业建设情况并明确是否申请专业验收。截止目前，共有</w:t>
      </w:r>
      <w:r>
        <w:rPr>
          <w:rFonts w:ascii="仿宋" w:eastAsia="仿宋" w:hAnsi="仿宋" w:cs="仿宋" w:hint="eastAsia"/>
          <w:color w:val="000000"/>
          <w:sz w:val="30"/>
          <w:szCs w:val="30"/>
        </w:rPr>
        <w:t>39</w:t>
      </w:r>
      <w:r>
        <w:rPr>
          <w:rFonts w:ascii="仿宋" w:eastAsia="仿宋" w:hAnsi="仿宋" w:cs="仿宋" w:hint="eastAsia"/>
          <w:color w:val="000000"/>
          <w:sz w:val="30"/>
          <w:szCs w:val="30"/>
        </w:rPr>
        <w:t>个专业明确申请验收。为切实推进国家开放大学专业建设、优化专业结构、提高办学质量，国家开放大学拟组织专家组对第一批申请验收的</w:t>
      </w:r>
      <w:r>
        <w:rPr>
          <w:rFonts w:ascii="仿宋" w:eastAsia="仿宋" w:hAnsi="仿宋" w:cs="仿宋" w:hint="eastAsia"/>
          <w:color w:val="000000"/>
          <w:sz w:val="30"/>
          <w:szCs w:val="30"/>
        </w:rPr>
        <w:t>39</w:t>
      </w:r>
      <w:r>
        <w:rPr>
          <w:rFonts w:ascii="仿宋" w:eastAsia="仿宋" w:hAnsi="仿宋" w:cs="仿宋" w:hint="eastAsia"/>
          <w:color w:val="000000"/>
          <w:sz w:val="30"/>
          <w:szCs w:val="30"/>
        </w:rPr>
        <w:t>个共享专业（名单见附件</w:t>
      </w:r>
      <w:r>
        <w:rPr>
          <w:rFonts w:ascii="仿宋" w:eastAsia="仿宋" w:hAnsi="仿宋" w:cs="仿宋" w:hint="eastAsia"/>
          <w:color w:val="000000"/>
          <w:sz w:val="30"/>
          <w:szCs w:val="30"/>
        </w:rPr>
        <w:t>1</w:t>
      </w:r>
      <w:r>
        <w:rPr>
          <w:rFonts w:ascii="仿宋" w:eastAsia="仿宋" w:hAnsi="仿宋" w:cs="仿宋" w:hint="eastAsia"/>
          <w:color w:val="000000"/>
          <w:sz w:val="30"/>
          <w:szCs w:val="30"/>
        </w:rPr>
        <w:t>）进行验收。有关分部、学院须高度重视，做好相应准备工作。未申请验收的专业建设单位须于</w:t>
      </w:r>
      <w:r>
        <w:rPr>
          <w:rFonts w:ascii="仿宋" w:eastAsia="仿宋" w:hAnsi="仿宋" w:cs="仿宋" w:hint="eastAsia"/>
          <w:color w:val="000000"/>
          <w:sz w:val="30"/>
          <w:szCs w:val="30"/>
        </w:rPr>
        <w:t>2019</w:t>
      </w:r>
      <w:r>
        <w:rPr>
          <w:rFonts w:ascii="仿宋" w:eastAsia="仿宋" w:hAnsi="仿宋" w:cs="仿宋" w:hint="eastAsia"/>
          <w:color w:val="000000"/>
          <w:sz w:val="30"/>
          <w:szCs w:val="30"/>
        </w:rPr>
        <w:t>年</w:t>
      </w:r>
      <w:r>
        <w:rPr>
          <w:rFonts w:ascii="仿宋" w:eastAsia="仿宋" w:hAnsi="仿宋" w:cs="仿宋" w:hint="eastAsia"/>
          <w:color w:val="000000"/>
          <w:sz w:val="30"/>
          <w:szCs w:val="30"/>
        </w:rPr>
        <w:t>5</w:t>
      </w:r>
      <w:r>
        <w:rPr>
          <w:rFonts w:ascii="仿宋" w:eastAsia="仿宋" w:hAnsi="仿宋" w:cs="仿宋" w:hint="eastAsia"/>
          <w:color w:val="000000"/>
          <w:sz w:val="30"/>
          <w:szCs w:val="30"/>
        </w:rPr>
        <w:t>月</w:t>
      </w:r>
      <w:r>
        <w:rPr>
          <w:rFonts w:ascii="仿宋" w:eastAsia="仿宋" w:hAnsi="仿宋" w:cs="仿宋" w:hint="eastAsia"/>
          <w:color w:val="000000"/>
          <w:sz w:val="30"/>
          <w:szCs w:val="30"/>
        </w:rPr>
        <w:t>30</w:t>
      </w:r>
      <w:r>
        <w:rPr>
          <w:rFonts w:ascii="仿宋" w:eastAsia="仿宋" w:hAnsi="仿宋" w:cs="仿宋" w:hint="eastAsia"/>
          <w:color w:val="000000"/>
          <w:sz w:val="30"/>
          <w:szCs w:val="30"/>
        </w:rPr>
        <w:t>日前提交书面的验收申请，总部将于</w:t>
      </w:r>
      <w:r>
        <w:rPr>
          <w:rFonts w:ascii="仿宋" w:eastAsia="仿宋" w:hAnsi="仿宋" w:cs="仿宋" w:hint="eastAsia"/>
          <w:color w:val="000000"/>
          <w:sz w:val="30"/>
          <w:szCs w:val="30"/>
        </w:rPr>
        <w:t>2019</w:t>
      </w:r>
      <w:r>
        <w:rPr>
          <w:rFonts w:ascii="仿宋" w:eastAsia="仿宋" w:hAnsi="仿宋" w:cs="仿宋" w:hint="eastAsia"/>
          <w:color w:val="000000"/>
          <w:sz w:val="30"/>
          <w:szCs w:val="30"/>
        </w:rPr>
        <w:t>年下半年进行第二批验收，逾期不申</w:t>
      </w:r>
      <w:r>
        <w:rPr>
          <w:rFonts w:ascii="仿宋" w:eastAsia="仿宋" w:hAnsi="仿宋" w:cs="仿宋" w:hint="eastAsia"/>
          <w:color w:val="000000"/>
          <w:sz w:val="30"/>
          <w:szCs w:val="30"/>
        </w:rPr>
        <w:t>请验收的，视为自动放弃，总部将暂停该专业招生并收回专业管理权限。</w:t>
      </w:r>
    </w:p>
    <w:p w:rsidR="0085079B" w:rsidRDefault="00DC4E3E">
      <w:pPr>
        <w:pStyle w:val="a8"/>
        <w:widowControl/>
        <w:spacing w:beforeAutospacing="1" w:afterAutospacing="1" w:line="540" w:lineRule="exact"/>
        <w:ind w:firstLine="560"/>
        <w:rPr>
          <w:rFonts w:ascii="仿宋" w:eastAsia="仿宋" w:hAnsi="仿宋" w:cs="仿宋"/>
          <w:color w:val="000000"/>
          <w:sz w:val="30"/>
          <w:szCs w:val="30"/>
        </w:rPr>
      </w:pPr>
      <w:r>
        <w:rPr>
          <w:rFonts w:ascii="仿宋" w:eastAsia="仿宋" w:hAnsi="仿宋" w:cs="仿宋" w:hint="eastAsia"/>
          <w:color w:val="000000"/>
          <w:sz w:val="30"/>
          <w:szCs w:val="30"/>
        </w:rPr>
        <w:t>总部将于</w:t>
      </w:r>
      <w:r>
        <w:rPr>
          <w:rFonts w:ascii="仿宋" w:eastAsia="仿宋" w:hAnsi="仿宋" w:cs="仿宋" w:hint="eastAsia"/>
          <w:color w:val="000000"/>
          <w:sz w:val="30"/>
          <w:szCs w:val="30"/>
        </w:rPr>
        <w:t>2019</w:t>
      </w:r>
      <w:r>
        <w:rPr>
          <w:rFonts w:ascii="仿宋" w:eastAsia="仿宋" w:hAnsi="仿宋" w:cs="仿宋" w:hint="eastAsia"/>
          <w:color w:val="000000"/>
          <w:sz w:val="30"/>
          <w:szCs w:val="30"/>
        </w:rPr>
        <w:t>年年底前完成所有共享专业验收工作，并公布通过验收的名单。验收不通过的，将不得扩大招生范围并</w:t>
      </w:r>
      <w:r>
        <w:rPr>
          <w:rFonts w:ascii="仿宋" w:eastAsia="仿宋" w:hAnsi="仿宋" w:cs="仿宋" w:hint="eastAsia"/>
          <w:color w:val="000000"/>
          <w:sz w:val="30"/>
          <w:szCs w:val="30"/>
        </w:rPr>
        <w:t>须</w:t>
      </w:r>
      <w:r>
        <w:rPr>
          <w:rFonts w:ascii="仿宋" w:eastAsia="仿宋" w:hAnsi="仿宋" w:cs="仿宋" w:hint="eastAsia"/>
          <w:color w:val="000000"/>
          <w:sz w:val="30"/>
          <w:szCs w:val="30"/>
        </w:rPr>
        <w:t>按要求整改，整改后仍不符合要求的，总部将停止其招生并收回专业管理权限。</w:t>
      </w:r>
    </w:p>
    <w:p w:rsidR="0085079B" w:rsidRDefault="00DC4E3E">
      <w:pPr>
        <w:pStyle w:val="a8"/>
        <w:widowControl/>
        <w:spacing w:beforeAutospacing="1" w:afterAutospacing="1" w:line="540" w:lineRule="exact"/>
        <w:ind w:firstLine="560"/>
        <w:rPr>
          <w:rFonts w:ascii="仿宋" w:eastAsia="仿宋" w:hAnsi="仿宋" w:cs="仿宋"/>
          <w:color w:val="000000"/>
          <w:sz w:val="30"/>
          <w:szCs w:val="30"/>
        </w:rPr>
      </w:pPr>
      <w:r>
        <w:rPr>
          <w:rFonts w:ascii="仿宋" w:eastAsia="仿宋" w:hAnsi="仿宋" w:cs="仿宋" w:hint="eastAsia"/>
          <w:color w:val="000000"/>
          <w:sz w:val="30"/>
          <w:szCs w:val="30"/>
        </w:rPr>
        <w:lastRenderedPageBreak/>
        <w:t>具体验收有关事项通知如下：</w:t>
      </w:r>
    </w:p>
    <w:p w:rsidR="0085079B" w:rsidRDefault="00DC4E3E">
      <w:pPr>
        <w:pStyle w:val="a8"/>
        <w:widowControl/>
        <w:spacing w:beforeAutospacing="1" w:afterAutospacing="1" w:line="540" w:lineRule="exact"/>
        <w:ind w:firstLine="600"/>
        <w:rPr>
          <w:rFonts w:ascii="仿宋" w:eastAsia="仿宋" w:hAnsi="仿宋" w:cs="仿宋"/>
          <w:color w:val="000000"/>
          <w:sz w:val="30"/>
          <w:szCs w:val="30"/>
        </w:rPr>
      </w:pPr>
      <w:r>
        <w:rPr>
          <w:rFonts w:ascii="仿宋" w:eastAsia="仿宋" w:hAnsi="仿宋" w:cs="仿宋" w:hint="eastAsia"/>
          <w:color w:val="000000"/>
          <w:sz w:val="30"/>
          <w:szCs w:val="30"/>
        </w:rPr>
        <w:t>一、验收流程</w:t>
      </w:r>
    </w:p>
    <w:p w:rsidR="0085079B" w:rsidRDefault="00DC4E3E">
      <w:pPr>
        <w:pStyle w:val="a8"/>
        <w:widowControl/>
        <w:spacing w:beforeAutospacing="1" w:afterAutospacing="1" w:line="540" w:lineRule="exact"/>
        <w:ind w:firstLine="600"/>
        <w:rPr>
          <w:rFonts w:ascii="仿宋" w:eastAsia="仿宋" w:hAnsi="仿宋" w:cs="仿宋"/>
          <w:color w:val="000000"/>
          <w:sz w:val="30"/>
          <w:szCs w:val="30"/>
        </w:rPr>
      </w:pPr>
      <w:r>
        <w:rPr>
          <w:rFonts w:ascii="仿宋" w:eastAsia="仿宋" w:hAnsi="仿宋" w:cs="仿宋" w:hint="eastAsia"/>
          <w:color w:val="000000"/>
          <w:sz w:val="30"/>
          <w:szCs w:val="30"/>
        </w:rPr>
        <w:t>1</w:t>
      </w:r>
      <w:r>
        <w:rPr>
          <w:rFonts w:ascii="仿宋" w:eastAsia="仿宋" w:hAnsi="仿宋" w:cs="仿宋" w:hint="eastAsia"/>
          <w:color w:val="000000"/>
          <w:sz w:val="30"/>
          <w:szCs w:val="30"/>
        </w:rPr>
        <w:t>、专家组听取分部主管领导汇报，重点包括学校对共享专业建设与发展的政策支持与制度保障等情况；</w:t>
      </w:r>
    </w:p>
    <w:p w:rsidR="0085079B" w:rsidRDefault="00DC4E3E">
      <w:pPr>
        <w:pStyle w:val="a8"/>
        <w:widowControl/>
        <w:spacing w:beforeAutospacing="1" w:afterAutospacing="1" w:line="540" w:lineRule="exact"/>
        <w:ind w:firstLine="600"/>
        <w:rPr>
          <w:rFonts w:ascii="仿宋" w:eastAsia="仿宋" w:hAnsi="仿宋" w:cs="仿宋"/>
          <w:color w:val="000000"/>
          <w:sz w:val="30"/>
          <w:szCs w:val="30"/>
        </w:rPr>
      </w:pPr>
      <w:r>
        <w:rPr>
          <w:rFonts w:ascii="仿宋" w:eastAsia="仿宋" w:hAnsi="仿宋" w:cs="仿宋" w:hint="eastAsia"/>
          <w:color w:val="000000"/>
          <w:sz w:val="30"/>
          <w:szCs w:val="30"/>
        </w:rPr>
        <w:t>2</w:t>
      </w:r>
      <w:r>
        <w:rPr>
          <w:rFonts w:ascii="仿宋" w:eastAsia="仿宋" w:hAnsi="仿宋" w:cs="仿宋" w:hint="eastAsia"/>
          <w:color w:val="000000"/>
          <w:sz w:val="30"/>
          <w:szCs w:val="30"/>
        </w:rPr>
        <w:t>、专家组听取专业负责人汇报共享专业建设情况，汇报内容需涵盖《国家开放大学共享专业验收评分表》（见附件</w:t>
      </w:r>
      <w:r>
        <w:rPr>
          <w:rFonts w:ascii="仿宋" w:eastAsia="仿宋" w:hAnsi="仿宋" w:cs="仿宋" w:hint="eastAsia"/>
          <w:color w:val="000000"/>
          <w:sz w:val="30"/>
          <w:szCs w:val="30"/>
        </w:rPr>
        <w:t>2</w:t>
      </w:r>
      <w:r>
        <w:rPr>
          <w:rFonts w:ascii="仿宋" w:eastAsia="仿宋" w:hAnsi="仿宋" w:cs="仿宋" w:hint="eastAsia"/>
          <w:color w:val="000000"/>
          <w:sz w:val="30"/>
          <w:szCs w:val="30"/>
        </w:rPr>
        <w:t>）的要求；</w:t>
      </w:r>
    </w:p>
    <w:p w:rsidR="0085079B" w:rsidRDefault="00DC4E3E">
      <w:pPr>
        <w:pStyle w:val="a8"/>
        <w:widowControl/>
        <w:spacing w:beforeAutospacing="1" w:afterAutospacing="1" w:line="540" w:lineRule="exact"/>
        <w:ind w:firstLine="600"/>
        <w:rPr>
          <w:rFonts w:ascii="仿宋" w:eastAsia="仿宋" w:hAnsi="仿宋" w:cs="仿宋"/>
          <w:color w:val="000000"/>
          <w:sz w:val="30"/>
          <w:szCs w:val="30"/>
        </w:rPr>
      </w:pPr>
      <w:r>
        <w:rPr>
          <w:rFonts w:ascii="仿宋" w:eastAsia="仿宋" w:hAnsi="仿宋" w:cs="仿宋" w:hint="eastAsia"/>
          <w:color w:val="000000"/>
          <w:sz w:val="30"/>
          <w:szCs w:val="30"/>
        </w:rPr>
        <w:t>3</w:t>
      </w:r>
      <w:r>
        <w:rPr>
          <w:rFonts w:ascii="仿宋" w:eastAsia="仿宋" w:hAnsi="仿宋" w:cs="仿宋" w:hint="eastAsia"/>
          <w:color w:val="000000"/>
          <w:sz w:val="30"/>
          <w:szCs w:val="30"/>
        </w:rPr>
        <w:t>、专家组与专</w:t>
      </w:r>
      <w:r>
        <w:rPr>
          <w:rFonts w:ascii="仿宋" w:eastAsia="仿宋" w:hAnsi="仿宋" w:cs="仿宋" w:hint="eastAsia"/>
          <w:color w:val="000000"/>
          <w:sz w:val="30"/>
          <w:szCs w:val="30"/>
        </w:rPr>
        <w:t>业教师及相关教学管理人员开展座谈，对专业建设情况提问质询并现场交流；</w:t>
      </w:r>
    </w:p>
    <w:p w:rsidR="0085079B" w:rsidRDefault="00DC4E3E">
      <w:pPr>
        <w:pStyle w:val="a8"/>
        <w:widowControl/>
        <w:spacing w:beforeAutospacing="1" w:afterAutospacing="1" w:line="540" w:lineRule="exact"/>
        <w:ind w:firstLine="600"/>
        <w:rPr>
          <w:rFonts w:ascii="仿宋" w:eastAsia="仿宋" w:hAnsi="仿宋" w:cs="仿宋"/>
          <w:color w:val="000000"/>
          <w:sz w:val="30"/>
          <w:szCs w:val="30"/>
        </w:rPr>
      </w:pPr>
      <w:r>
        <w:rPr>
          <w:rFonts w:ascii="仿宋" w:eastAsia="仿宋" w:hAnsi="仿宋" w:cs="仿宋" w:hint="eastAsia"/>
          <w:color w:val="000000"/>
          <w:sz w:val="30"/>
          <w:szCs w:val="30"/>
        </w:rPr>
        <w:t>4</w:t>
      </w:r>
      <w:r>
        <w:rPr>
          <w:rFonts w:ascii="仿宋" w:eastAsia="仿宋" w:hAnsi="仿宋" w:cs="仿宋" w:hint="eastAsia"/>
          <w:color w:val="000000"/>
          <w:sz w:val="30"/>
          <w:szCs w:val="30"/>
        </w:rPr>
        <w:t>、专家组检查共享专业建设相关材料，包括专业建设档案、相关制度文件、教材建设、师资队伍建设材料等（根据情况可安排考察实践教学基地）；</w:t>
      </w:r>
    </w:p>
    <w:p w:rsidR="0085079B" w:rsidRDefault="00DC4E3E">
      <w:pPr>
        <w:pStyle w:val="a8"/>
        <w:widowControl/>
        <w:spacing w:beforeAutospacing="1" w:afterAutospacing="1" w:line="540" w:lineRule="exact"/>
        <w:ind w:firstLine="600"/>
        <w:rPr>
          <w:rFonts w:ascii="仿宋" w:eastAsia="仿宋" w:hAnsi="仿宋" w:cs="仿宋"/>
          <w:color w:val="000000"/>
          <w:sz w:val="30"/>
          <w:szCs w:val="30"/>
        </w:rPr>
      </w:pPr>
      <w:r>
        <w:rPr>
          <w:rFonts w:ascii="仿宋" w:eastAsia="仿宋" w:hAnsi="仿宋" w:cs="仿宋" w:hint="eastAsia"/>
          <w:color w:val="000000"/>
          <w:sz w:val="30"/>
          <w:szCs w:val="30"/>
        </w:rPr>
        <w:t>5</w:t>
      </w:r>
      <w:r>
        <w:rPr>
          <w:rFonts w:ascii="仿宋" w:eastAsia="仿宋" w:hAnsi="仿宋" w:cs="仿宋" w:hint="eastAsia"/>
          <w:color w:val="000000"/>
          <w:sz w:val="30"/>
          <w:szCs w:val="30"/>
        </w:rPr>
        <w:t>、专家组对网络课程资源建设及应用情况进行核查；</w:t>
      </w:r>
    </w:p>
    <w:p w:rsidR="0085079B" w:rsidRDefault="00DC4E3E">
      <w:pPr>
        <w:pStyle w:val="a8"/>
        <w:widowControl/>
        <w:spacing w:beforeAutospacing="1" w:afterAutospacing="1" w:line="540" w:lineRule="exact"/>
        <w:ind w:firstLine="600"/>
        <w:rPr>
          <w:rFonts w:ascii="仿宋" w:eastAsia="仿宋" w:hAnsi="仿宋" w:cs="仿宋"/>
          <w:color w:val="000000"/>
          <w:sz w:val="30"/>
          <w:szCs w:val="30"/>
        </w:rPr>
      </w:pPr>
      <w:r>
        <w:rPr>
          <w:rFonts w:ascii="仿宋" w:eastAsia="仿宋" w:hAnsi="仿宋" w:cs="仿宋" w:hint="eastAsia"/>
          <w:color w:val="000000"/>
          <w:sz w:val="30"/>
          <w:szCs w:val="30"/>
        </w:rPr>
        <w:t>6</w:t>
      </w:r>
      <w:r>
        <w:rPr>
          <w:rFonts w:ascii="仿宋" w:eastAsia="仿宋" w:hAnsi="仿宋" w:cs="仿宋" w:hint="eastAsia"/>
          <w:color w:val="000000"/>
          <w:sz w:val="30"/>
          <w:szCs w:val="30"/>
        </w:rPr>
        <w:t>、专家组对专业验收情况提出初步反馈意见。</w:t>
      </w:r>
    </w:p>
    <w:p w:rsidR="0085079B" w:rsidRDefault="00DC4E3E">
      <w:pPr>
        <w:pStyle w:val="a8"/>
        <w:widowControl/>
        <w:spacing w:beforeAutospacing="1" w:afterAutospacing="1" w:line="540" w:lineRule="exact"/>
        <w:ind w:firstLine="600"/>
        <w:rPr>
          <w:rFonts w:ascii="仿宋" w:eastAsia="仿宋" w:hAnsi="仿宋" w:cs="仿宋"/>
          <w:color w:val="000000"/>
          <w:sz w:val="30"/>
          <w:szCs w:val="30"/>
        </w:rPr>
      </w:pPr>
      <w:r>
        <w:rPr>
          <w:rFonts w:ascii="仿宋" w:eastAsia="仿宋" w:hAnsi="仿宋" w:cs="仿宋" w:hint="eastAsia"/>
          <w:color w:val="000000"/>
          <w:sz w:val="30"/>
          <w:szCs w:val="30"/>
        </w:rPr>
        <w:t>二、验收日程</w:t>
      </w:r>
    </w:p>
    <w:p w:rsidR="0085079B" w:rsidRDefault="00DC4E3E">
      <w:pPr>
        <w:pStyle w:val="a8"/>
        <w:widowControl/>
        <w:spacing w:beforeAutospacing="1" w:afterAutospacing="1" w:line="540" w:lineRule="exact"/>
        <w:ind w:firstLine="600"/>
        <w:rPr>
          <w:rFonts w:ascii="仿宋" w:eastAsia="仿宋" w:hAnsi="仿宋" w:cs="仿宋"/>
          <w:color w:val="000000"/>
          <w:sz w:val="30"/>
          <w:szCs w:val="30"/>
        </w:rPr>
      </w:pPr>
      <w:r>
        <w:rPr>
          <w:rFonts w:ascii="仿宋" w:eastAsia="仿宋" w:hAnsi="仿宋" w:cs="仿宋" w:hint="eastAsia"/>
          <w:color w:val="000000"/>
          <w:sz w:val="30"/>
          <w:szCs w:val="30"/>
        </w:rPr>
        <w:t>具体各专业验收时间、验收专家组成员另行通知。</w:t>
      </w:r>
    </w:p>
    <w:p w:rsidR="0085079B" w:rsidRDefault="00DC4E3E">
      <w:pPr>
        <w:pStyle w:val="a8"/>
        <w:widowControl/>
        <w:spacing w:beforeAutospacing="1" w:afterAutospacing="1" w:line="540" w:lineRule="exact"/>
        <w:ind w:firstLine="600"/>
        <w:rPr>
          <w:rFonts w:ascii="仿宋" w:eastAsia="仿宋" w:hAnsi="仿宋" w:cs="仿宋"/>
          <w:color w:val="000000"/>
          <w:sz w:val="30"/>
          <w:szCs w:val="30"/>
        </w:rPr>
      </w:pPr>
      <w:r>
        <w:rPr>
          <w:rFonts w:ascii="仿宋" w:eastAsia="仿宋" w:hAnsi="仿宋" w:cs="仿宋" w:hint="eastAsia"/>
          <w:color w:val="000000"/>
          <w:sz w:val="30"/>
          <w:szCs w:val="30"/>
        </w:rPr>
        <w:t>三、联系人及方式</w:t>
      </w:r>
    </w:p>
    <w:p w:rsidR="0085079B" w:rsidRDefault="00DC4E3E">
      <w:pPr>
        <w:pStyle w:val="a8"/>
        <w:widowControl/>
        <w:spacing w:beforeAutospacing="1" w:afterAutospacing="1" w:line="540" w:lineRule="exact"/>
        <w:ind w:firstLine="600"/>
        <w:rPr>
          <w:rFonts w:ascii="仿宋" w:eastAsia="仿宋" w:hAnsi="仿宋" w:cs="仿宋"/>
          <w:color w:val="000000"/>
          <w:sz w:val="30"/>
          <w:szCs w:val="30"/>
        </w:rPr>
      </w:pPr>
      <w:r>
        <w:rPr>
          <w:rFonts w:ascii="仿宋" w:eastAsia="仿宋" w:hAnsi="仿宋" w:cs="仿宋" w:hint="eastAsia"/>
          <w:color w:val="000000"/>
          <w:sz w:val="30"/>
          <w:szCs w:val="30"/>
        </w:rPr>
        <w:t>联系人：金琰</w:t>
      </w:r>
      <w:r>
        <w:rPr>
          <w:rFonts w:ascii="仿宋" w:eastAsia="仿宋" w:hAnsi="仿宋" w:cs="仿宋" w:hint="eastAsia"/>
          <w:color w:val="000000"/>
          <w:sz w:val="30"/>
          <w:szCs w:val="30"/>
        </w:rPr>
        <w:t xml:space="preserve"> </w:t>
      </w:r>
      <w:r>
        <w:rPr>
          <w:rFonts w:ascii="仿宋" w:eastAsia="仿宋" w:hAnsi="仿宋" w:cs="仿宋" w:hint="eastAsia"/>
          <w:color w:val="000000"/>
          <w:sz w:val="30"/>
          <w:szCs w:val="30"/>
        </w:rPr>
        <w:t>夏冬梅</w:t>
      </w:r>
      <w:r>
        <w:rPr>
          <w:rFonts w:ascii="仿宋" w:eastAsia="仿宋" w:hAnsi="仿宋" w:cs="仿宋" w:hint="eastAsia"/>
          <w:color w:val="000000"/>
          <w:sz w:val="30"/>
          <w:szCs w:val="30"/>
        </w:rPr>
        <w:t xml:space="preserve"> </w:t>
      </w:r>
      <w:r>
        <w:rPr>
          <w:rFonts w:ascii="仿宋" w:eastAsia="仿宋" w:hAnsi="仿宋" w:cs="仿宋" w:hint="eastAsia"/>
          <w:color w:val="000000"/>
          <w:sz w:val="30"/>
          <w:szCs w:val="30"/>
        </w:rPr>
        <w:t>；联系电话：</w:t>
      </w:r>
      <w:r>
        <w:rPr>
          <w:rFonts w:ascii="仿宋" w:eastAsia="仿宋" w:hAnsi="仿宋" w:cs="仿宋" w:hint="eastAsia"/>
          <w:color w:val="000000"/>
          <w:sz w:val="30"/>
          <w:szCs w:val="30"/>
        </w:rPr>
        <w:t>010-57519025</w:t>
      </w:r>
    </w:p>
    <w:p w:rsidR="0085079B" w:rsidRDefault="0085079B">
      <w:pPr>
        <w:pStyle w:val="a8"/>
        <w:widowControl/>
        <w:spacing w:beforeAutospacing="1" w:afterAutospacing="1" w:line="540" w:lineRule="exact"/>
        <w:ind w:firstLine="600"/>
        <w:rPr>
          <w:rFonts w:ascii="仿宋" w:eastAsia="仿宋" w:hAnsi="仿宋" w:cs="仿宋"/>
          <w:color w:val="000000"/>
          <w:sz w:val="30"/>
          <w:szCs w:val="30"/>
        </w:rPr>
      </w:pPr>
    </w:p>
    <w:p w:rsidR="0085079B" w:rsidRDefault="00DC4E3E">
      <w:pPr>
        <w:pStyle w:val="a8"/>
        <w:widowControl/>
        <w:spacing w:beforeAutospacing="1" w:afterAutospacing="1" w:line="540" w:lineRule="exact"/>
        <w:ind w:firstLine="600"/>
        <w:rPr>
          <w:rFonts w:ascii="仿宋" w:eastAsia="仿宋" w:hAnsi="仿宋" w:cs="仿宋"/>
          <w:color w:val="000000"/>
          <w:sz w:val="30"/>
          <w:szCs w:val="30"/>
        </w:rPr>
      </w:pPr>
      <w:r>
        <w:rPr>
          <w:rFonts w:ascii="仿宋" w:eastAsia="仿宋" w:hAnsi="仿宋" w:cs="仿宋" w:hint="eastAsia"/>
          <w:color w:val="000000"/>
          <w:sz w:val="30"/>
          <w:szCs w:val="30"/>
        </w:rPr>
        <w:lastRenderedPageBreak/>
        <w:t>附件：</w:t>
      </w:r>
      <w:r>
        <w:rPr>
          <w:rFonts w:ascii="仿宋" w:eastAsia="仿宋" w:hAnsi="仿宋" w:cs="仿宋" w:hint="eastAsia"/>
          <w:color w:val="000000"/>
          <w:sz w:val="30"/>
          <w:szCs w:val="30"/>
        </w:rPr>
        <w:t>1</w:t>
      </w:r>
      <w:r>
        <w:rPr>
          <w:rFonts w:ascii="仿宋" w:eastAsia="仿宋" w:hAnsi="仿宋" w:cs="仿宋" w:hint="eastAsia"/>
          <w:color w:val="000000"/>
          <w:sz w:val="30"/>
          <w:szCs w:val="30"/>
        </w:rPr>
        <w:t>．第一批申请验收的共享专业名单</w:t>
      </w:r>
    </w:p>
    <w:p w:rsidR="0085079B" w:rsidRDefault="00DC4E3E">
      <w:pPr>
        <w:pStyle w:val="a8"/>
        <w:widowControl/>
        <w:spacing w:beforeAutospacing="1" w:afterAutospacing="1" w:line="540" w:lineRule="exact"/>
        <w:ind w:firstLine="1500"/>
        <w:rPr>
          <w:rFonts w:ascii="仿宋" w:eastAsia="仿宋" w:hAnsi="仿宋" w:cs="仿宋"/>
          <w:color w:val="000000"/>
          <w:sz w:val="30"/>
          <w:szCs w:val="30"/>
        </w:rPr>
      </w:pPr>
      <w:r>
        <w:rPr>
          <w:rFonts w:ascii="仿宋" w:eastAsia="仿宋" w:hAnsi="仿宋" w:cs="仿宋" w:hint="eastAsia"/>
          <w:color w:val="000000"/>
          <w:sz w:val="30"/>
          <w:szCs w:val="30"/>
        </w:rPr>
        <w:t>2</w:t>
      </w:r>
      <w:r>
        <w:rPr>
          <w:rFonts w:ascii="仿宋" w:eastAsia="仿宋" w:hAnsi="仿宋" w:cs="仿宋" w:hint="eastAsia"/>
          <w:color w:val="000000"/>
          <w:sz w:val="30"/>
          <w:szCs w:val="30"/>
        </w:rPr>
        <w:t>．国家开放大学共享专业验收评分表</w:t>
      </w:r>
    </w:p>
    <w:p w:rsidR="0085079B" w:rsidRDefault="0085079B">
      <w:pPr>
        <w:spacing w:line="540" w:lineRule="exact"/>
        <w:rPr>
          <w:rFonts w:eastAsia="仿宋_GB2312"/>
          <w:sz w:val="30"/>
          <w:szCs w:val="30"/>
        </w:rPr>
      </w:pPr>
    </w:p>
    <w:p w:rsidR="0085079B" w:rsidRDefault="0085079B">
      <w:pPr>
        <w:spacing w:line="540" w:lineRule="exact"/>
        <w:rPr>
          <w:rFonts w:eastAsia="仿宋_GB2312"/>
          <w:sz w:val="30"/>
          <w:szCs w:val="30"/>
        </w:rPr>
      </w:pPr>
    </w:p>
    <w:p w:rsidR="0085079B" w:rsidRDefault="0085079B">
      <w:pPr>
        <w:spacing w:line="540" w:lineRule="exact"/>
        <w:rPr>
          <w:rFonts w:eastAsia="仿宋_GB2312"/>
          <w:sz w:val="30"/>
          <w:szCs w:val="30"/>
        </w:rPr>
      </w:pPr>
    </w:p>
    <w:p w:rsidR="0085079B" w:rsidRDefault="0085079B">
      <w:pPr>
        <w:spacing w:line="540" w:lineRule="exact"/>
        <w:rPr>
          <w:rFonts w:eastAsia="仿宋_GB2312"/>
          <w:sz w:val="30"/>
          <w:szCs w:val="30"/>
        </w:rPr>
      </w:pPr>
    </w:p>
    <w:p w:rsidR="0085079B" w:rsidRDefault="0085079B">
      <w:pPr>
        <w:spacing w:line="540" w:lineRule="exact"/>
        <w:rPr>
          <w:rFonts w:eastAsia="仿宋_GB2312"/>
          <w:sz w:val="30"/>
          <w:szCs w:val="30"/>
        </w:rPr>
      </w:pPr>
    </w:p>
    <w:p w:rsidR="0085079B" w:rsidRDefault="0085079B">
      <w:pPr>
        <w:spacing w:line="540" w:lineRule="exact"/>
        <w:rPr>
          <w:rFonts w:eastAsia="仿宋_GB2312"/>
          <w:sz w:val="30"/>
          <w:szCs w:val="30"/>
        </w:rPr>
      </w:pPr>
    </w:p>
    <w:p w:rsidR="0085079B" w:rsidRDefault="0085079B">
      <w:pPr>
        <w:spacing w:line="540" w:lineRule="exact"/>
        <w:rPr>
          <w:rFonts w:eastAsia="仿宋_GB2312"/>
          <w:sz w:val="30"/>
          <w:szCs w:val="30"/>
        </w:rPr>
      </w:pPr>
    </w:p>
    <w:p w:rsidR="0085079B" w:rsidRDefault="0085079B">
      <w:pPr>
        <w:spacing w:line="540" w:lineRule="exact"/>
        <w:rPr>
          <w:rFonts w:eastAsia="仿宋_GB2312"/>
          <w:sz w:val="30"/>
          <w:szCs w:val="30"/>
        </w:rPr>
      </w:pPr>
    </w:p>
    <w:p w:rsidR="0085079B" w:rsidRDefault="0085079B">
      <w:pPr>
        <w:spacing w:line="540" w:lineRule="exact"/>
        <w:rPr>
          <w:rFonts w:eastAsia="仿宋_GB2312"/>
          <w:sz w:val="30"/>
          <w:szCs w:val="30"/>
        </w:rPr>
      </w:pPr>
    </w:p>
    <w:p w:rsidR="0085079B" w:rsidRDefault="0085079B">
      <w:pPr>
        <w:spacing w:line="540" w:lineRule="exact"/>
        <w:rPr>
          <w:rFonts w:eastAsia="仿宋_GB2312"/>
          <w:sz w:val="30"/>
          <w:szCs w:val="30"/>
        </w:rPr>
      </w:pPr>
    </w:p>
    <w:p w:rsidR="0085079B" w:rsidRDefault="00DC4E3E">
      <w:pPr>
        <w:spacing w:line="540" w:lineRule="exact"/>
        <w:jc w:val="center"/>
        <w:rPr>
          <w:rFonts w:eastAsia="仿宋_GB2312"/>
          <w:sz w:val="30"/>
          <w:szCs w:val="30"/>
        </w:rPr>
      </w:pPr>
      <w:r>
        <w:rPr>
          <w:rFonts w:eastAsia="仿宋_GB2312" w:hint="eastAsia"/>
          <w:sz w:val="30"/>
          <w:szCs w:val="30"/>
        </w:rPr>
        <w:t xml:space="preserve">                                          </w:t>
      </w:r>
      <w:r>
        <w:rPr>
          <w:rFonts w:eastAsia="仿宋_GB2312"/>
          <w:sz w:val="30"/>
          <w:szCs w:val="30"/>
        </w:rPr>
        <w:t>国家开放大学</w:t>
      </w:r>
    </w:p>
    <w:p w:rsidR="0085079B" w:rsidRDefault="00DC4E3E">
      <w:pPr>
        <w:spacing w:line="540" w:lineRule="exact"/>
        <w:jc w:val="right"/>
        <w:rPr>
          <w:rFonts w:eastAsia="仿宋_GB2312"/>
          <w:sz w:val="30"/>
          <w:szCs w:val="30"/>
        </w:rPr>
      </w:pPr>
      <w:r>
        <w:rPr>
          <w:rFonts w:eastAsia="仿宋_GB2312"/>
          <w:sz w:val="30"/>
          <w:szCs w:val="30"/>
        </w:rPr>
        <w:t xml:space="preserve">                                    201</w:t>
      </w:r>
      <w:r>
        <w:rPr>
          <w:rFonts w:eastAsia="仿宋_GB2312" w:hint="eastAsia"/>
          <w:sz w:val="30"/>
          <w:szCs w:val="30"/>
        </w:rPr>
        <w:t>9</w:t>
      </w:r>
      <w:r>
        <w:rPr>
          <w:rFonts w:eastAsia="仿宋_GB2312"/>
          <w:sz w:val="30"/>
          <w:szCs w:val="30"/>
        </w:rPr>
        <w:t>年</w:t>
      </w:r>
      <w:r>
        <w:rPr>
          <w:rFonts w:eastAsia="仿宋_GB2312" w:hint="eastAsia"/>
          <w:sz w:val="30"/>
          <w:szCs w:val="30"/>
        </w:rPr>
        <w:t>4</w:t>
      </w:r>
      <w:r>
        <w:rPr>
          <w:rFonts w:eastAsia="仿宋_GB2312"/>
          <w:sz w:val="30"/>
          <w:szCs w:val="30"/>
        </w:rPr>
        <w:t>月</w:t>
      </w:r>
      <w:r>
        <w:rPr>
          <w:rFonts w:eastAsia="仿宋_GB2312" w:hint="eastAsia"/>
          <w:sz w:val="30"/>
          <w:szCs w:val="30"/>
        </w:rPr>
        <w:t>10</w:t>
      </w:r>
      <w:r>
        <w:rPr>
          <w:rFonts w:eastAsia="仿宋_GB2312"/>
          <w:sz w:val="30"/>
          <w:szCs w:val="30"/>
        </w:rPr>
        <w:t>日</w:t>
      </w:r>
    </w:p>
    <w:p w:rsidR="0085079B" w:rsidRDefault="0085079B">
      <w:pPr>
        <w:autoSpaceDE w:val="0"/>
        <w:autoSpaceDN w:val="0"/>
        <w:adjustRightInd w:val="0"/>
        <w:spacing w:line="540" w:lineRule="exact"/>
        <w:rPr>
          <w:rFonts w:eastAsia="仿宋_GB2312"/>
          <w:sz w:val="28"/>
          <w:szCs w:val="28"/>
        </w:rPr>
      </w:pPr>
    </w:p>
    <w:p w:rsidR="0085079B" w:rsidRDefault="0085079B">
      <w:pPr>
        <w:autoSpaceDE w:val="0"/>
        <w:autoSpaceDN w:val="0"/>
        <w:adjustRightInd w:val="0"/>
        <w:spacing w:line="540" w:lineRule="exact"/>
        <w:rPr>
          <w:rFonts w:eastAsia="仿宋_GB2312"/>
          <w:sz w:val="28"/>
          <w:szCs w:val="28"/>
        </w:rPr>
      </w:pPr>
    </w:p>
    <w:p w:rsidR="0085079B" w:rsidRDefault="0085079B">
      <w:pPr>
        <w:autoSpaceDE w:val="0"/>
        <w:autoSpaceDN w:val="0"/>
        <w:adjustRightInd w:val="0"/>
        <w:spacing w:line="540" w:lineRule="exact"/>
        <w:rPr>
          <w:rFonts w:eastAsia="仿宋_GB2312"/>
          <w:sz w:val="28"/>
          <w:szCs w:val="28"/>
        </w:rPr>
      </w:pPr>
    </w:p>
    <w:p w:rsidR="0085079B" w:rsidRDefault="0085079B">
      <w:pPr>
        <w:autoSpaceDE w:val="0"/>
        <w:autoSpaceDN w:val="0"/>
        <w:adjustRightInd w:val="0"/>
        <w:spacing w:line="540" w:lineRule="exact"/>
        <w:rPr>
          <w:rFonts w:eastAsia="仿宋_GB2312"/>
          <w:sz w:val="28"/>
          <w:szCs w:val="28"/>
        </w:rPr>
      </w:pPr>
    </w:p>
    <w:p w:rsidR="0085079B" w:rsidRDefault="0085079B">
      <w:pPr>
        <w:autoSpaceDE w:val="0"/>
        <w:autoSpaceDN w:val="0"/>
        <w:adjustRightInd w:val="0"/>
        <w:spacing w:line="540" w:lineRule="exact"/>
        <w:rPr>
          <w:rFonts w:eastAsia="仿宋_GB2312"/>
          <w:sz w:val="28"/>
          <w:szCs w:val="28"/>
        </w:rPr>
      </w:pPr>
    </w:p>
    <w:p w:rsidR="0085079B" w:rsidRDefault="0085079B">
      <w:pPr>
        <w:autoSpaceDE w:val="0"/>
        <w:autoSpaceDN w:val="0"/>
        <w:adjustRightInd w:val="0"/>
        <w:spacing w:line="540" w:lineRule="exact"/>
        <w:rPr>
          <w:rFonts w:eastAsia="仿宋_GB2312"/>
          <w:sz w:val="28"/>
          <w:szCs w:val="28"/>
        </w:rPr>
      </w:pPr>
    </w:p>
    <w:p w:rsidR="0085079B" w:rsidRDefault="0085079B">
      <w:pPr>
        <w:autoSpaceDE w:val="0"/>
        <w:autoSpaceDN w:val="0"/>
        <w:adjustRightInd w:val="0"/>
        <w:spacing w:line="540" w:lineRule="exact"/>
        <w:rPr>
          <w:rFonts w:eastAsia="仿宋_GB2312"/>
          <w:sz w:val="28"/>
          <w:szCs w:val="28"/>
        </w:rPr>
      </w:pPr>
    </w:p>
    <w:tbl>
      <w:tblPr>
        <w:tblW w:w="8820" w:type="dxa"/>
        <w:tblInd w:w="108" w:type="dxa"/>
        <w:tblBorders>
          <w:top w:val="single" w:sz="12" w:space="0" w:color="auto"/>
          <w:bottom w:val="single" w:sz="12" w:space="0" w:color="auto"/>
        </w:tblBorders>
        <w:tblLayout w:type="fixed"/>
        <w:tblLook w:val="04A0"/>
      </w:tblPr>
      <w:tblGrid>
        <w:gridCol w:w="8820"/>
      </w:tblGrid>
      <w:tr w:rsidR="0085079B">
        <w:tc>
          <w:tcPr>
            <w:tcW w:w="8820" w:type="dxa"/>
            <w:tcBorders>
              <w:top w:val="single" w:sz="12" w:space="0" w:color="auto"/>
              <w:left w:val="nil"/>
              <w:bottom w:val="single" w:sz="12" w:space="0" w:color="auto"/>
              <w:right w:val="nil"/>
            </w:tcBorders>
          </w:tcPr>
          <w:p w:rsidR="0085079B" w:rsidRDefault="00DC4E3E">
            <w:pPr>
              <w:spacing w:line="540" w:lineRule="exact"/>
              <w:rPr>
                <w:rFonts w:eastAsia="仿宋_GB2312"/>
                <w:sz w:val="30"/>
                <w:szCs w:val="30"/>
              </w:rPr>
            </w:pPr>
            <w:r>
              <w:rPr>
                <w:rFonts w:eastAsia="仿宋_GB2312"/>
                <w:sz w:val="30"/>
                <w:szCs w:val="30"/>
              </w:rPr>
              <w:t>国家开放大学党政办公室</w:t>
            </w:r>
            <w:r>
              <w:rPr>
                <w:rFonts w:eastAsia="仿宋_GB2312"/>
                <w:sz w:val="30"/>
                <w:szCs w:val="30"/>
              </w:rPr>
              <w:t xml:space="preserve">   </w:t>
            </w:r>
            <w:r>
              <w:rPr>
                <w:rFonts w:eastAsia="仿宋_GB2312"/>
                <w:sz w:val="30"/>
                <w:szCs w:val="30"/>
              </w:rPr>
              <w:t>依申请公开</w:t>
            </w:r>
            <w:r>
              <w:rPr>
                <w:rFonts w:eastAsia="仿宋_GB2312"/>
                <w:sz w:val="30"/>
                <w:szCs w:val="30"/>
              </w:rPr>
              <w:t xml:space="preserve">  </w:t>
            </w:r>
            <w:r>
              <w:rPr>
                <w:rFonts w:eastAsia="仿宋_GB2312" w:hint="eastAsia"/>
                <w:sz w:val="30"/>
                <w:szCs w:val="30"/>
              </w:rPr>
              <w:t xml:space="preserve">  </w:t>
            </w:r>
            <w:r>
              <w:rPr>
                <w:rFonts w:eastAsia="仿宋_GB2312"/>
                <w:sz w:val="30"/>
                <w:szCs w:val="30"/>
              </w:rPr>
              <w:t>年</w:t>
            </w:r>
            <w:r>
              <w:rPr>
                <w:rFonts w:eastAsia="仿宋_GB2312" w:hint="eastAsia"/>
                <w:sz w:val="30"/>
                <w:szCs w:val="30"/>
              </w:rPr>
              <w:t xml:space="preserve">  </w:t>
            </w:r>
            <w:r>
              <w:rPr>
                <w:rFonts w:eastAsia="仿宋_GB2312"/>
                <w:sz w:val="30"/>
                <w:szCs w:val="30"/>
              </w:rPr>
              <w:t>月</w:t>
            </w:r>
            <w:r>
              <w:rPr>
                <w:rFonts w:eastAsia="仿宋_GB2312" w:hint="eastAsia"/>
                <w:sz w:val="30"/>
                <w:szCs w:val="30"/>
              </w:rPr>
              <w:t xml:space="preserve">  </w:t>
            </w:r>
            <w:r>
              <w:rPr>
                <w:rFonts w:eastAsia="仿宋_GB2312"/>
                <w:sz w:val="30"/>
                <w:szCs w:val="30"/>
              </w:rPr>
              <w:t>日印发</w:t>
            </w:r>
          </w:p>
        </w:tc>
      </w:tr>
    </w:tbl>
    <w:p w:rsidR="0085079B" w:rsidRDefault="0085079B">
      <w:pPr>
        <w:autoSpaceDE w:val="0"/>
        <w:autoSpaceDN w:val="0"/>
        <w:adjustRightInd w:val="0"/>
        <w:spacing w:line="20" w:lineRule="exact"/>
        <w:rPr>
          <w:rFonts w:eastAsia="仿宋_GB2312"/>
          <w:sz w:val="28"/>
          <w:szCs w:val="28"/>
        </w:rPr>
      </w:pPr>
    </w:p>
    <w:p w:rsidR="0085079B" w:rsidRDefault="0085079B">
      <w:pPr>
        <w:jc w:val="center"/>
        <w:rPr>
          <w:rFonts w:ascii="宋体" w:hAnsi="宋体"/>
          <w:b/>
          <w:sz w:val="28"/>
          <w:szCs w:val="24"/>
        </w:rPr>
        <w:sectPr w:rsidR="0085079B">
          <w:footerReference w:type="default" r:id="rId10"/>
          <w:pgSz w:w="11906" w:h="16838"/>
          <w:pgMar w:top="1814" w:right="1588" w:bottom="1587" w:left="1588" w:header="851" w:footer="992" w:gutter="0"/>
          <w:cols w:space="425"/>
          <w:titlePg/>
          <w:docGrid w:type="lines" w:linePitch="312"/>
        </w:sectPr>
      </w:pPr>
    </w:p>
    <w:p w:rsidR="0085079B" w:rsidRDefault="00DC4E3E">
      <w:pPr>
        <w:rPr>
          <w:rFonts w:ascii="宋体" w:hAnsi="宋体"/>
          <w:bCs/>
          <w:sz w:val="28"/>
          <w:szCs w:val="24"/>
        </w:rPr>
      </w:pPr>
      <w:r>
        <w:rPr>
          <w:rFonts w:ascii="宋体" w:hAnsi="宋体" w:hint="eastAsia"/>
          <w:bCs/>
          <w:sz w:val="28"/>
          <w:szCs w:val="24"/>
        </w:rPr>
        <w:lastRenderedPageBreak/>
        <w:t>附件</w:t>
      </w:r>
      <w:r>
        <w:rPr>
          <w:rFonts w:ascii="宋体" w:hAnsi="宋体" w:hint="eastAsia"/>
          <w:bCs/>
          <w:sz w:val="28"/>
          <w:szCs w:val="24"/>
        </w:rPr>
        <w:t>1</w:t>
      </w:r>
      <w:r>
        <w:rPr>
          <w:rFonts w:ascii="宋体" w:hAnsi="宋体" w:hint="eastAsia"/>
          <w:bCs/>
          <w:sz w:val="28"/>
          <w:szCs w:val="24"/>
        </w:rPr>
        <w:t>：</w:t>
      </w:r>
    </w:p>
    <w:p w:rsidR="0085079B" w:rsidRDefault="00DC4E3E">
      <w:pPr>
        <w:spacing w:line="540" w:lineRule="exact"/>
        <w:ind w:firstLineChars="200" w:firstLine="560"/>
        <w:jc w:val="center"/>
        <w:rPr>
          <w:rFonts w:asciiTheme="minorEastAsia" w:eastAsiaTheme="minorEastAsia" w:hAnsiTheme="minorEastAsia" w:cstheme="minorEastAsia"/>
        </w:rPr>
      </w:pPr>
      <w:r>
        <w:rPr>
          <w:rFonts w:asciiTheme="minorEastAsia" w:eastAsiaTheme="minorEastAsia" w:hAnsiTheme="minorEastAsia" w:cstheme="minorEastAsia" w:hint="eastAsia"/>
          <w:sz w:val="28"/>
          <w:szCs w:val="28"/>
        </w:rPr>
        <w:t>第一批申请验收的共享专业名单</w:t>
      </w:r>
    </w:p>
    <w:tbl>
      <w:tblPr>
        <w:tblW w:w="9071" w:type="dxa"/>
        <w:tblLayout w:type="fixed"/>
        <w:tblCellMar>
          <w:left w:w="0" w:type="dxa"/>
          <w:right w:w="0" w:type="dxa"/>
        </w:tblCellMar>
        <w:tblLook w:val="04A0"/>
      </w:tblPr>
      <w:tblGrid>
        <w:gridCol w:w="809"/>
        <w:gridCol w:w="4543"/>
        <w:gridCol w:w="1128"/>
        <w:gridCol w:w="1413"/>
        <w:gridCol w:w="1178"/>
      </w:tblGrid>
      <w:tr w:rsidR="0085079B">
        <w:trPr>
          <w:trHeight w:val="454"/>
        </w:trPr>
        <w:tc>
          <w:tcPr>
            <w:tcW w:w="8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序号</w:t>
            </w:r>
          </w:p>
        </w:tc>
        <w:tc>
          <w:tcPr>
            <w:tcW w:w="45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专业名称</w:t>
            </w:r>
          </w:p>
        </w:tc>
        <w:tc>
          <w:tcPr>
            <w:tcW w:w="11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层次</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归属单位</w:t>
            </w: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备注</w:t>
            </w:r>
          </w:p>
        </w:tc>
      </w:tr>
      <w:tr w:rsidR="0085079B">
        <w:trPr>
          <w:trHeight w:val="454"/>
        </w:trPr>
        <w:tc>
          <w:tcPr>
            <w:tcW w:w="8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1</w:t>
            </w:r>
          </w:p>
        </w:tc>
        <w:tc>
          <w:tcPr>
            <w:tcW w:w="45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安全技术与管理</w:t>
            </w:r>
          </w:p>
        </w:tc>
        <w:tc>
          <w:tcPr>
            <w:tcW w:w="11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专科</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西安</w:t>
            </w: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已验收</w:t>
            </w:r>
          </w:p>
        </w:tc>
      </w:tr>
      <w:tr w:rsidR="0085079B">
        <w:trPr>
          <w:trHeight w:val="454"/>
        </w:trPr>
        <w:tc>
          <w:tcPr>
            <w:tcW w:w="8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2</w:t>
            </w:r>
          </w:p>
        </w:tc>
        <w:tc>
          <w:tcPr>
            <w:tcW w:w="45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学前教育</w:t>
            </w:r>
          </w:p>
        </w:tc>
        <w:tc>
          <w:tcPr>
            <w:tcW w:w="11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专科</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浙江</w:t>
            </w: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已验收</w:t>
            </w:r>
          </w:p>
        </w:tc>
      </w:tr>
      <w:tr w:rsidR="0085079B">
        <w:trPr>
          <w:trHeight w:val="454"/>
        </w:trPr>
        <w:tc>
          <w:tcPr>
            <w:tcW w:w="8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3</w:t>
            </w:r>
          </w:p>
        </w:tc>
        <w:tc>
          <w:tcPr>
            <w:tcW w:w="45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英语（国际旅游方向）</w:t>
            </w:r>
          </w:p>
        </w:tc>
        <w:tc>
          <w:tcPr>
            <w:tcW w:w="11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专科</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深圳</w:t>
            </w: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5079B" w:rsidRDefault="0085079B">
            <w:pPr>
              <w:spacing w:line="540" w:lineRule="exact"/>
              <w:rPr>
                <w:rFonts w:asciiTheme="minorEastAsia" w:eastAsiaTheme="minorEastAsia" w:hAnsiTheme="minorEastAsia" w:cstheme="minorEastAsia"/>
              </w:rPr>
            </w:pPr>
          </w:p>
        </w:tc>
      </w:tr>
      <w:tr w:rsidR="0085079B">
        <w:trPr>
          <w:trHeight w:val="454"/>
        </w:trPr>
        <w:tc>
          <w:tcPr>
            <w:tcW w:w="8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4</w:t>
            </w:r>
          </w:p>
        </w:tc>
        <w:tc>
          <w:tcPr>
            <w:tcW w:w="45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城市轨道交通运营管理</w:t>
            </w:r>
          </w:p>
        </w:tc>
        <w:tc>
          <w:tcPr>
            <w:tcW w:w="11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专科</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深圳</w:t>
            </w: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5079B" w:rsidRDefault="0085079B">
            <w:pPr>
              <w:spacing w:line="540" w:lineRule="exact"/>
              <w:rPr>
                <w:rFonts w:asciiTheme="minorEastAsia" w:eastAsiaTheme="minorEastAsia" w:hAnsiTheme="minorEastAsia" w:cstheme="minorEastAsia"/>
              </w:rPr>
            </w:pPr>
          </w:p>
        </w:tc>
      </w:tr>
      <w:tr w:rsidR="0085079B">
        <w:trPr>
          <w:trHeight w:val="454"/>
        </w:trPr>
        <w:tc>
          <w:tcPr>
            <w:tcW w:w="8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5</w:t>
            </w:r>
          </w:p>
        </w:tc>
        <w:tc>
          <w:tcPr>
            <w:tcW w:w="45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物流管理</w:t>
            </w:r>
          </w:p>
        </w:tc>
        <w:tc>
          <w:tcPr>
            <w:tcW w:w="11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专科</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深圳</w:t>
            </w: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5079B" w:rsidRDefault="0085079B">
            <w:pPr>
              <w:spacing w:line="540" w:lineRule="exact"/>
              <w:rPr>
                <w:rFonts w:asciiTheme="minorEastAsia" w:eastAsiaTheme="minorEastAsia" w:hAnsiTheme="minorEastAsia" w:cstheme="minorEastAsia"/>
              </w:rPr>
            </w:pPr>
          </w:p>
        </w:tc>
      </w:tr>
      <w:tr w:rsidR="0085079B">
        <w:trPr>
          <w:trHeight w:val="454"/>
        </w:trPr>
        <w:tc>
          <w:tcPr>
            <w:tcW w:w="8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6</w:t>
            </w:r>
          </w:p>
        </w:tc>
        <w:tc>
          <w:tcPr>
            <w:tcW w:w="45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社会工作</w:t>
            </w:r>
          </w:p>
        </w:tc>
        <w:tc>
          <w:tcPr>
            <w:tcW w:w="11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专科</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深圳</w:t>
            </w: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5079B" w:rsidRDefault="0085079B">
            <w:pPr>
              <w:spacing w:line="540" w:lineRule="exact"/>
              <w:rPr>
                <w:rFonts w:asciiTheme="minorEastAsia" w:eastAsiaTheme="minorEastAsia" w:hAnsiTheme="minorEastAsia" w:cstheme="minorEastAsia"/>
              </w:rPr>
            </w:pPr>
          </w:p>
        </w:tc>
      </w:tr>
      <w:tr w:rsidR="0085079B">
        <w:trPr>
          <w:trHeight w:val="454"/>
        </w:trPr>
        <w:tc>
          <w:tcPr>
            <w:tcW w:w="8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7</w:t>
            </w:r>
          </w:p>
        </w:tc>
        <w:tc>
          <w:tcPr>
            <w:tcW w:w="45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网络营销</w:t>
            </w:r>
          </w:p>
        </w:tc>
        <w:tc>
          <w:tcPr>
            <w:tcW w:w="11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专科</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深圳</w:t>
            </w: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5079B" w:rsidRDefault="0085079B">
            <w:pPr>
              <w:spacing w:line="540" w:lineRule="exact"/>
              <w:rPr>
                <w:rFonts w:asciiTheme="minorEastAsia" w:eastAsiaTheme="minorEastAsia" w:hAnsiTheme="minorEastAsia" w:cstheme="minorEastAsia"/>
              </w:rPr>
            </w:pPr>
          </w:p>
        </w:tc>
      </w:tr>
      <w:tr w:rsidR="0085079B">
        <w:trPr>
          <w:trHeight w:val="454"/>
        </w:trPr>
        <w:tc>
          <w:tcPr>
            <w:tcW w:w="8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8</w:t>
            </w:r>
          </w:p>
        </w:tc>
        <w:tc>
          <w:tcPr>
            <w:tcW w:w="45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数字媒体艺术设计</w:t>
            </w:r>
          </w:p>
        </w:tc>
        <w:tc>
          <w:tcPr>
            <w:tcW w:w="11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专科</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深圳</w:t>
            </w: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5079B" w:rsidRDefault="0085079B">
            <w:pPr>
              <w:spacing w:line="540" w:lineRule="exact"/>
              <w:rPr>
                <w:rFonts w:asciiTheme="minorEastAsia" w:eastAsiaTheme="minorEastAsia" w:hAnsiTheme="minorEastAsia" w:cstheme="minorEastAsia"/>
              </w:rPr>
            </w:pPr>
          </w:p>
        </w:tc>
      </w:tr>
      <w:tr w:rsidR="0085079B">
        <w:trPr>
          <w:trHeight w:val="454"/>
        </w:trPr>
        <w:tc>
          <w:tcPr>
            <w:tcW w:w="8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9</w:t>
            </w:r>
          </w:p>
        </w:tc>
        <w:tc>
          <w:tcPr>
            <w:tcW w:w="45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工商企业管理（生产运作管理方向）</w:t>
            </w:r>
          </w:p>
        </w:tc>
        <w:tc>
          <w:tcPr>
            <w:tcW w:w="11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专科</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广州</w:t>
            </w: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5079B" w:rsidRDefault="0085079B">
            <w:pPr>
              <w:spacing w:line="540" w:lineRule="exact"/>
              <w:rPr>
                <w:rFonts w:asciiTheme="minorEastAsia" w:eastAsiaTheme="minorEastAsia" w:hAnsiTheme="minorEastAsia" w:cstheme="minorEastAsia"/>
              </w:rPr>
            </w:pPr>
          </w:p>
        </w:tc>
      </w:tr>
      <w:tr w:rsidR="0085079B">
        <w:trPr>
          <w:trHeight w:val="454"/>
        </w:trPr>
        <w:tc>
          <w:tcPr>
            <w:tcW w:w="8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10</w:t>
            </w:r>
          </w:p>
        </w:tc>
        <w:tc>
          <w:tcPr>
            <w:tcW w:w="45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连锁经营管理</w:t>
            </w:r>
          </w:p>
        </w:tc>
        <w:tc>
          <w:tcPr>
            <w:tcW w:w="11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专科</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广州</w:t>
            </w: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5079B" w:rsidRDefault="0085079B">
            <w:pPr>
              <w:spacing w:line="540" w:lineRule="exact"/>
              <w:rPr>
                <w:rFonts w:asciiTheme="minorEastAsia" w:eastAsiaTheme="minorEastAsia" w:hAnsiTheme="minorEastAsia" w:cstheme="minorEastAsia"/>
              </w:rPr>
            </w:pPr>
          </w:p>
        </w:tc>
      </w:tr>
      <w:tr w:rsidR="0085079B">
        <w:trPr>
          <w:trHeight w:val="454"/>
        </w:trPr>
        <w:tc>
          <w:tcPr>
            <w:tcW w:w="8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11</w:t>
            </w:r>
          </w:p>
        </w:tc>
        <w:tc>
          <w:tcPr>
            <w:tcW w:w="45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机械电子工程与管理</w:t>
            </w:r>
          </w:p>
        </w:tc>
        <w:tc>
          <w:tcPr>
            <w:tcW w:w="11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专科</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广州</w:t>
            </w: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5079B" w:rsidRDefault="0085079B">
            <w:pPr>
              <w:spacing w:line="540" w:lineRule="exact"/>
              <w:rPr>
                <w:rFonts w:asciiTheme="minorEastAsia" w:eastAsiaTheme="minorEastAsia" w:hAnsiTheme="minorEastAsia" w:cstheme="minorEastAsia"/>
              </w:rPr>
            </w:pPr>
          </w:p>
        </w:tc>
      </w:tr>
      <w:tr w:rsidR="0085079B">
        <w:trPr>
          <w:trHeight w:val="454"/>
        </w:trPr>
        <w:tc>
          <w:tcPr>
            <w:tcW w:w="8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12</w:t>
            </w:r>
          </w:p>
        </w:tc>
        <w:tc>
          <w:tcPr>
            <w:tcW w:w="45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物业管理</w:t>
            </w:r>
          </w:p>
        </w:tc>
        <w:tc>
          <w:tcPr>
            <w:tcW w:w="11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专科</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广州</w:t>
            </w: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5079B" w:rsidRDefault="0085079B">
            <w:pPr>
              <w:spacing w:line="540" w:lineRule="exact"/>
              <w:rPr>
                <w:rFonts w:asciiTheme="minorEastAsia" w:eastAsiaTheme="minorEastAsia" w:hAnsiTheme="minorEastAsia" w:cstheme="minorEastAsia"/>
              </w:rPr>
            </w:pPr>
          </w:p>
        </w:tc>
      </w:tr>
      <w:tr w:rsidR="0085079B">
        <w:trPr>
          <w:trHeight w:val="454"/>
        </w:trPr>
        <w:tc>
          <w:tcPr>
            <w:tcW w:w="8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13</w:t>
            </w:r>
          </w:p>
        </w:tc>
        <w:tc>
          <w:tcPr>
            <w:tcW w:w="45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劳动与社会保障（劳动关系协调方向）</w:t>
            </w:r>
          </w:p>
        </w:tc>
        <w:tc>
          <w:tcPr>
            <w:tcW w:w="11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专科</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福建</w:t>
            </w: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5079B" w:rsidRDefault="0085079B">
            <w:pPr>
              <w:spacing w:line="540" w:lineRule="exact"/>
              <w:rPr>
                <w:rFonts w:asciiTheme="minorEastAsia" w:eastAsiaTheme="minorEastAsia" w:hAnsiTheme="minorEastAsia" w:cstheme="minorEastAsia"/>
              </w:rPr>
            </w:pPr>
          </w:p>
        </w:tc>
      </w:tr>
      <w:tr w:rsidR="0085079B">
        <w:trPr>
          <w:trHeight w:val="454"/>
        </w:trPr>
        <w:tc>
          <w:tcPr>
            <w:tcW w:w="8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14</w:t>
            </w:r>
          </w:p>
        </w:tc>
        <w:tc>
          <w:tcPr>
            <w:tcW w:w="45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茶艺与茶叶营销（茶叶评审与营销方向）</w:t>
            </w:r>
          </w:p>
        </w:tc>
        <w:tc>
          <w:tcPr>
            <w:tcW w:w="11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专科</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福建</w:t>
            </w: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5079B" w:rsidRDefault="0085079B">
            <w:pPr>
              <w:spacing w:line="540" w:lineRule="exact"/>
              <w:rPr>
                <w:rFonts w:asciiTheme="minorEastAsia" w:eastAsiaTheme="minorEastAsia" w:hAnsiTheme="minorEastAsia" w:cstheme="minorEastAsia"/>
              </w:rPr>
            </w:pPr>
          </w:p>
        </w:tc>
      </w:tr>
      <w:tr w:rsidR="0085079B">
        <w:trPr>
          <w:trHeight w:val="454"/>
        </w:trPr>
        <w:tc>
          <w:tcPr>
            <w:tcW w:w="8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15</w:t>
            </w:r>
          </w:p>
        </w:tc>
        <w:tc>
          <w:tcPr>
            <w:tcW w:w="45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景区开发与管理（乡村旅游开发与管理方向）</w:t>
            </w:r>
          </w:p>
        </w:tc>
        <w:tc>
          <w:tcPr>
            <w:tcW w:w="11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专科</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海南</w:t>
            </w: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5079B" w:rsidRDefault="0085079B">
            <w:pPr>
              <w:spacing w:line="540" w:lineRule="exact"/>
              <w:rPr>
                <w:rFonts w:asciiTheme="minorEastAsia" w:eastAsiaTheme="minorEastAsia" w:hAnsiTheme="minorEastAsia" w:cstheme="minorEastAsia"/>
              </w:rPr>
            </w:pPr>
          </w:p>
        </w:tc>
      </w:tr>
      <w:tr w:rsidR="0085079B">
        <w:trPr>
          <w:trHeight w:val="454"/>
        </w:trPr>
        <w:tc>
          <w:tcPr>
            <w:tcW w:w="8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16</w:t>
            </w:r>
          </w:p>
        </w:tc>
        <w:tc>
          <w:tcPr>
            <w:tcW w:w="45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应用韩语</w:t>
            </w:r>
          </w:p>
        </w:tc>
        <w:tc>
          <w:tcPr>
            <w:tcW w:w="11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专科</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吉林</w:t>
            </w: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5079B" w:rsidRDefault="0085079B">
            <w:pPr>
              <w:spacing w:line="540" w:lineRule="exact"/>
              <w:rPr>
                <w:rFonts w:asciiTheme="minorEastAsia" w:eastAsiaTheme="minorEastAsia" w:hAnsiTheme="minorEastAsia" w:cstheme="minorEastAsia"/>
              </w:rPr>
            </w:pPr>
          </w:p>
        </w:tc>
      </w:tr>
      <w:tr w:rsidR="0085079B">
        <w:trPr>
          <w:trHeight w:val="454"/>
        </w:trPr>
        <w:tc>
          <w:tcPr>
            <w:tcW w:w="8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17</w:t>
            </w:r>
          </w:p>
        </w:tc>
        <w:tc>
          <w:tcPr>
            <w:tcW w:w="45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焊接技术与自动化</w:t>
            </w:r>
          </w:p>
        </w:tc>
        <w:tc>
          <w:tcPr>
            <w:tcW w:w="11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专科</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辽宁</w:t>
            </w: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5079B" w:rsidRDefault="0085079B">
            <w:pPr>
              <w:spacing w:line="540" w:lineRule="exact"/>
              <w:rPr>
                <w:rFonts w:asciiTheme="minorEastAsia" w:eastAsiaTheme="minorEastAsia" w:hAnsiTheme="minorEastAsia" w:cstheme="minorEastAsia"/>
              </w:rPr>
            </w:pPr>
          </w:p>
        </w:tc>
      </w:tr>
      <w:tr w:rsidR="0085079B">
        <w:trPr>
          <w:trHeight w:val="454"/>
        </w:trPr>
        <w:tc>
          <w:tcPr>
            <w:tcW w:w="8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18</w:t>
            </w:r>
          </w:p>
        </w:tc>
        <w:tc>
          <w:tcPr>
            <w:tcW w:w="45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电气自动化技术</w:t>
            </w:r>
          </w:p>
        </w:tc>
        <w:tc>
          <w:tcPr>
            <w:tcW w:w="11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专科</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辽宁</w:t>
            </w: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5079B" w:rsidRDefault="0085079B">
            <w:pPr>
              <w:spacing w:line="540" w:lineRule="exact"/>
              <w:rPr>
                <w:rFonts w:asciiTheme="minorEastAsia" w:eastAsiaTheme="minorEastAsia" w:hAnsiTheme="minorEastAsia" w:cstheme="minorEastAsia"/>
              </w:rPr>
            </w:pPr>
          </w:p>
        </w:tc>
      </w:tr>
      <w:tr w:rsidR="0085079B">
        <w:trPr>
          <w:trHeight w:val="454"/>
        </w:trPr>
        <w:tc>
          <w:tcPr>
            <w:tcW w:w="8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19</w:t>
            </w:r>
          </w:p>
        </w:tc>
        <w:tc>
          <w:tcPr>
            <w:tcW w:w="45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药学（天然药物方向）</w:t>
            </w:r>
          </w:p>
        </w:tc>
        <w:tc>
          <w:tcPr>
            <w:tcW w:w="11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专科</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河北</w:t>
            </w: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5079B" w:rsidRDefault="0085079B">
            <w:pPr>
              <w:spacing w:line="540" w:lineRule="exact"/>
              <w:rPr>
                <w:rFonts w:asciiTheme="minorEastAsia" w:eastAsiaTheme="minorEastAsia" w:hAnsiTheme="minorEastAsia" w:cstheme="minorEastAsia"/>
              </w:rPr>
            </w:pPr>
          </w:p>
        </w:tc>
      </w:tr>
      <w:tr w:rsidR="0085079B">
        <w:trPr>
          <w:trHeight w:val="454"/>
        </w:trPr>
        <w:tc>
          <w:tcPr>
            <w:tcW w:w="8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20</w:t>
            </w:r>
          </w:p>
        </w:tc>
        <w:tc>
          <w:tcPr>
            <w:tcW w:w="45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信用管理</w:t>
            </w:r>
          </w:p>
        </w:tc>
        <w:tc>
          <w:tcPr>
            <w:tcW w:w="11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专科</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天津</w:t>
            </w: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5079B" w:rsidRDefault="0085079B">
            <w:pPr>
              <w:spacing w:line="540" w:lineRule="exact"/>
              <w:rPr>
                <w:rFonts w:asciiTheme="minorEastAsia" w:eastAsiaTheme="minorEastAsia" w:hAnsiTheme="minorEastAsia" w:cstheme="minorEastAsia"/>
              </w:rPr>
            </w:pPr>
          </w:p>
        </w:tc>
      </w:tr>
      <w:tr w:rsidR="0085079B">
        <w:trPr>
          <w:trHeight w:val="454"/>
        </w:trPr>
        <w:tc>
          <w:tcPr>
            <w:tcW w:w="8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lastRenderedPageBreak/>
              <w:t>21</w:t>
            </w:r>
          </w:p>
        </w:tc>
        <w:tc>
          <w:tcPr>
            <w:tcW w:w="45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应用化工技术</w:t>
            </w:r>
          </w:p>
        </w:tc>
        <w:tc>
          <w:tcPr>
            <w:tcW w:w="11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专科</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天津</w:t>
            </w: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5079B" w:rsidRDefault="0085079B">
            <w:pPr>
              <w:spacing w:line="540" w:lineRule="exact"/>
              <w:rPr>
                <w:rFonts w:asciiTheme="minorEastAsia" w:eastAsiaTheme="minorEastAsia" w:hAnsiTheme="minorEastAsia" w:cstheme="minorEastAsia"/>
              </w:rPr>
            </w:pPr>
          </w:p>
        </w:tc>
      </w:tr>
      <w:tr w:rsidR="0085079B">
        <w:trPr>
          <w:trHeight w:val="454"/>
        </w:trPr>
        <w:tc>
          <w:tcPr>
            <w:tcW w:w="8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22</w:t>
            </w:r>
          </w:p>
        </w:tc>
        <w:tc>
          <w:tcPr>
            <w:tcW w:w="45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黑色冶金技术</w:t>
            </w:r>
          </w:p>
        </w:tc>
        <w:tc>
          <w:tcPr>
            <w:tcW w:w="11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专科</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天津</w:t>
            </w: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5079B" w:rsidRDefault="0085079B">
            <w:pPr>
              <w:spacing w:line="540" w:lineRule="exact"/>
              <w:rPr>
                <w:rFonts w:asciiTheme="minorEastAsia" w:eastAsiaTheme="minorEastAsia" w:hAnsiTheme="minorEastAsia" w:cstheme="minorEastAsia"/>
              </w:rPr>
            </w:pPr>
          </w:p>
        </w:tc>
      </w:tr>
      <w:tr w:rsidR="0085079B">
        <w:trPr>
          <w:trHeight w:val="454"/>
        </w:trPr>
        <w:tc>
          <w:tcPr>
            <w:tcW w:w="8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23</w:t>
            </w:r>
          </w:p>
        </w:tc>
        <w:tc>
          <w:tcPr>
            <w:tcW w:w="45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煤矿安全技术与管理</w:t>
            </w:r>
          </w:p>
        </w:tc>
        <w:tc>
          <w:tcPr>
            <w:tcW w:w="11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专科</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山西</w:t>
            </w: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5079B" w:rsidRDefault="0085079B">
            <w:pPr>
              <w:spacing w:line="540" w:lineRule="exact"/>
              <w:rPr>
                <w:rFonts w:asciiTheme="minorEastAsia" w:eastAsiaTheme="minorEastAsia" w:hAnsiTheme="minorEastAsia" w:cstheme="minorEastAsia"/>
              </w:rPr>
            </w:pPr>
          </w:p>
        </w:tc>
      </w:tr>
      <w:tr w:rsidR="0085079B">
        <w:trPr>
          <w:trHeight w:val="454"/>
        </w:trPr>
        <w:tc>
          <w:tcPr>
            <w:tcW w:w="8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24</w:t>
            </w:r>
          </w:p>
        </w:tc>
        <w:tc>
          <w:tcPr>
            <w:tcW w:w="45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会计（蒙汉双语方向）</w:t>
            </w:r>
          </w:p>
        </w:tc>
        <w:tc>
          <w:tcPr>
            <w:tcW w:w="11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专科</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内蒙古</w:t>
            </w: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5079B" w:rsidRDefault="0085079B">
            <w:pPr>
              <w:spacing w:line="540" w:lineRule="exact"/>
              <w:rPr>
                <w:rFonts w:asciiTheme="minorEastAsia" w:eastAsiaTheme="minorEastAsia" w:hAnsiTheme="minorEastAsia" w:cstheme="minorEastAsia"/>
              </w:rPr>
            </w:pPr>
          </w:p>
        </w:tc>
      </w:tr>
      <w:tr w:rsidR="0085079B">
        <w:trPr>
          <w:trHeight w:val="454"/>
        </w:trPr>
        <w:tc>
          <w:tcPr>
            <w:tcW w:w="8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25</w:t>
            </w:r>
          </w:p>
        </w:tc>
        <w:tc>
          <w:tcPr>
            <w:tcW w:w="45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行政管理（蒙汉双语方向）</w:t>
            </w:r>
          </w:p>
        </w:tc>
        <w:tc>
          <w:tcPr>
            <w:tcW w:w="11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专科</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内蒙古</w:t>
            </w: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5079B" w:rsidRDefault="0085079B">
            <w:pPr>
              <w:spacing w:line="540" w:lineRule="exact"/>
              <w:rPr>
                <w:rFonts w:asciiTheme="minorEastAsia" w:eastAsiaTheme="minorEastAsia" w:hAnsiTheme="minorEastAsia" w:cstheme="minorEastAsia"/>
              </w:rPr>
            </w:pPr>
          </w:p>
        </w:tc>
      </w:tr>
      <w:tr w:rsidR="0085079B">
        <w:trPr>
          <w:trHeight w:val="454"/>
        </w:trPr>
        <w:tc>
          <w:tcPr>
            <w:tcW w:w="8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26</w:t>
            </w:r>
          </w:p>
        </w:tc>
        <w:tc>
          <w:tcPr>
            <w:tcW w:w="45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电厂热能动力装置</w:t>
            </w:r>
          </w:p>
        </w:tc>
        <w:tc>
          <w:tcPr>
            <w:tcW w:w="11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专科</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内蒙古</w:t>
            </w: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5079B" w:rsidRDefault="0085079B">
            <w:pPr>
              <w:spacing w:line="540" w:lineRule="exact"/>
              <w:rPr>
                <w:rFonts w:asciiTheme="minorEastAsia" w:eastAsiaTheme="minorEastAsia" w:hAnsiTheme="minorEastAsia" w:cstheme="minorEastAsia"/>
              </w:rPr>
            </w:pPr>
          </w:p>
        </w:tc>
      </w:tr>
      <w:tr w:rsidR="0085079B">
        <w:trPr>
          <w:trHeight w:val="454"/>
        </w:trPr>
        <w:tc>
          <w:tcPr>
            <w:tcW w:w="8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27</w:t>
            </w:r>
          </w:p>
        </w:tc>
        <w:tc>
          <w:tcPr>
            <w:tcW w:w="45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金融学（蒙汉双语方向）</w:t>
            </w:r>
          </w:p>
        </w:tc>
        <w:tc>
          <w:tcPr>
            <w:tcW w:w="11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本科</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内蒙古</w:t>
            </w: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5079B" w:rsidRDefault="0085079B">
            <w:pPr>
              <w:spacing w:line="540" w:lineRule="exact"/>
              <w:rPr>
                <w:rFonts w:asciiTheme="minorEastAsia" w:eastAsiaTheme="minorEastAsia" w:hAnsiTheme="minorEastAsia" w:cstheme="minorEastAsia"/>
              </w:rPr>
            </w:pPr>
          </w:p>
        </w:tc>
      </w:tr>
      <w:tr w:rsidR="0085079B">
        <w:trPr>
          <w:trHeight w:val="454"/>
        </w:trPr>
        <w:tc>
          <w:tcPr>
            <w:tcW w:w="8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28</w:t>
            </w:r>
          </w:p>
        </w:tc>
        <w:tc>
          <w:tcPr>
            <w:tcW w:w="45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法学（蒙汉双语方向）</w:t>
            </w:r>
          </w:p>
        </w:tc>
        <w:tc>
          <w:tcPr>
            <w:tcW w:w="11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本科</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内蒙古</w:t>
            </w: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5079B" w:rsidRDefault="0085079B">
            <w:pPr>
              <w:spacing w:line="540" w:lineRule="exact"/>
              <w:rPr>
                <w:rFonts w:asciiTheme="minorEastAsia" w:eastAsiaTheme="minorEastAsia" w:hAnsiTheme="minorEastAsia" w:cstheme="minorEastAsia"/>
              </w:rPr>
            </w:pPr>
          </w:p>
        </w:tc>
      </w:tr>
      <w:tr w:rsidR="0085079B">
        <w:trPr>
          <w:trHeight w:val="454"/>
        </w:trPr>
        <w:tc>
          <w:tcPr>
            <w:tcW w:w="8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29</w:t>
            </w:r>
          </w:p>
        </w:tc>
        <w:tc>
          <w:tcPr>
            <w:tcW w:w="45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会计学（蒙汉双语方向）</w:t>
            </w:r>
          </w:p>
        </w:tc>
        <w:tc>
          <w:tcPr>
            <w:tcW w:w="11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本科</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内蒙古</w:t>
            </w: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5079B" w:rsidRDefault="0085079B">
            <w:pPr>
              <w:spacing w:line="540" w:lineRule="exact"/>
              <w:rPr>
                <w:rFonts w:asciiTheme="minorEastAsia" w:eastAsiaTheme="minorEastAsia" w:hAnsiTheme="minorEastAsia" w:cstheme="minorEastAsia"/>
              </w:rPr>
            </w:pPr>
          </w:p>
        </w:tc>
      </w:tr>
      <w:tr w:rsidR="0085079B">
        <w:trPr>
          <w:trHeight w:val="454"/>
        </w:trPr>
        <w:tc>
          <w:tcPr>
            <w:tcW w:w="8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30</w:t>
            </w:r>
          </w:p>
        </w:tc>
        <w:tc>
          <w:tcPr>
            <w:tcW w:w="45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中国少数民族语言文化（藏汉双语方向）</w:t>
            </w:r>
          </w:p>
        </w:tc>
        <w:tc>
          <w:tcPr>
            <w:tcW w:w="11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专科</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青海</w:t>
            </w: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5079B" w:rsidRDefault="0085079B">
            <w:pPr>
              <w:spacing w:line="540" w:lineRule="exact"/>
              <w:rPr>
                <w:rFonts w:asciiTheme="minorEastAsia" w:eastAsiaTheme="minorEastAsia" w:hAnsiTheme="minorEastAsia" w:cstheme="minorEastAsia"/>
              </w:rPr>
            </w:pPr>
          </w:p>
        </w:tc>
      </w:tr>
      <w:tr w:rsidR="0085079B">
        <w:trPr>
          <w:trHeight w:val="454"/>
        </w:trPr>
        <w:tc>
          <w:tcPr>
            <w:tcW w:w="8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31</w:t>
            </w:r>
          </w:p>
        </w:tc>
        <w:tc>
          <w:tcPr>
            <w:tcW w:w="45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眼视光技术</w:t>
            </w:r>
          </w:p>
        </w:tc>
        <w:tc>
          <w:tcPr>
            <w:tcW w:w="11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专科</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成都</w:t>
            </w: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5079B" w:rsidRDefault="0085079B">
            <w:pPr>
              <w:spacing w:line="540" w:lineRule="exact"/>
              <w:rPr>
                <w:rFonts w:asciiTheme="minorEastAsia" w:eastAsiaTheme="minorEastAsia" w:hAnsiTheme="minorEastAsia" w:cstheme="minorEastAsia"/>
              </w:rPr>
            </w:pPr>
          </w:p>
        </w:tc>
      </w:tr>
      <w:tr w:rsidR="0085079B">
        <w:trPr>
          <w:trHeight w:val="454"/>
        </w:trPr>
        <w:tc>
          <w:tcPr>
            <w:tcW w:w="8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32</w:t>
            </w:r>
          </w:p>
        </w:tc>
        <w:tc>
          <w:tcPr>
            <w:tcW w:w="45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城市燃气工程技术</w:t>
            </w:r>
          </w:p>
        </w:tc>
        <w:tc>
          <w:tcPr>
            <w:tcW w:w="11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专科</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四川</w:t>
            </w: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5079B" w:rsidRDefault="0085079B">
            <w:pPr>
              <w:spacing w:line="540" w:lineRule="exact"/>
              <w:rPr>
                <w:rFonts w:asciiTheme="minorEastAsia" w:eastAsiaTheme="minorEastAsia" w:hAnsiTheme="minorEastAsia" w:cstheme="minorEastAsia"/>
              </w:rPr>
            </w:pPr>
          </w:p>
        </w:tc>
      </w:tr>
      <w:tr w:rsidR="0085079B">
        <w:trPr>
          <w:trHeight w:val="454"/>
        </w:trPr>
        <w:tc>
          <w:tcPr>
            <w:tcW w:w="8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33</w:t>
            </w:r>
          </w:p>
        </w:tc>
        <w:tc>
          <w:tcPr>
            <w:tcW w:w="45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茶艺与茶叶营销（茶文化方向）</w:t>
            </w:r>
          </w:p>
        </w:tc>
        <w:tc>
          <w:tcPr>
            <w:tcW w:w="11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专科</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江西</w:t>
            </w: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5079B" w:rsidRDefault="0085079B">
            <w:pPr>
              <w:spacing w:line="540" w:lineRule="exact"/>
              <w:rPr>
                <w:rFonts w:asciiTheme="minorEastAsia" w:eastAsiaTheme="minorEastAsia" w:hAnsiTheme="minorEastAsia" w:cstheme="minorEastAsia"/>
              </w:rPr>
            </w:pPr>
          </w:p>
        </w:tc>
      </w:tr>
      <w:tr w:rsidR="0085079B">
        <w:trPr>
          <w:trHeight w:val="454"/>
        </w:trPr>
        <w:tc>
          <w:tcPr>
            <w:tcW w:w="8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34</w:t>
            </w:r>
          </w:p>
        </w:tc>
        <w:tc>
          <w:tcPr>
            <w:tcW w:w="45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光伏发电技术与应用（光伏材料与器件方向）</w:t>
            </w:r>
          </w:p>
        </w:tc>
        <w:tc>
          <w:tcPr>
            <w:tcW w:w="11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专科</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江西</w:t>
            </w: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5079B" w:rsidRDefault="0085079B">
            <w:pPr>
              <w:spacing w:line="540" w:lineRule="exact"/>
              <w:rPr>
                <w:rFonts w:asciiTheme="minorEastAsia" w:eastAsiaTheme="minorEastAsia" w:hAnsiTheme="minorEastAsia" w:cstheme="minorEastAsia"/>
              </w:rPr>
            </w:pPr>
          </w:p>
        </w:tc>
      </w:tr>
      <w:tr w:rsidR="0085079B">
        <w:trPr>
          <w:trHeight w:val="454"/>
        </w:trPr>
        <w:tc>
          <w:tcPr>
            <w:tcW w:w="8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35</w:t>
            </w:r>
          </w:p>
        </w:tc>
        <w:tc>
          <w:tcPr>
            <w:tcW w:w="45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光伏发电技术与应用（光伏电池与系统方向）</w:t>
            </w:r>
          </w:p>
        </w:tc>
        <w:tc>
          <w:tcPr>
            <w:tcW w:w="11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专科</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江西</w:t>
            </w: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5079B" w:rsidRDefault="0085079B">
            <w:pPr>
              <w:spacing w:line="540" w:lineRule="exact"/>
              <w:rPr>
                <w:rFonts w:asciiTheme="minorEastAsia" w:eastAsiaTheme="minorEastAsia" w:hAnsiTheme="minorEastAsia" w:cstheme="minorEastAsia"/>
              </w:rPr>
            </w:pPr>
          </w:p>
        </w:tc>
      </w:tr>
      <w:tr w:rsidR="0085079B">
        <w:trPr>
          <w:trHeight w:val="454"/>
        </w:trPr>
        <w:tc>
          <w:tcPr>
            <w:tcW w:w="8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45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矿山机电技术（矿山机电设备运行与管理方向）</w:t>
            </w:r>
          </w:p>
        </w:tc>
        <w:tc>
          <w:tcPr>
            <w:tcW w:w="11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专科</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煤炭学院</w:t>
            </w: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5079B" w:rsidRDefault="0085079B">
            <w:pPr>
              <w:spacing w:line="540" w:lineRule="exact"/>
              <w:rPr>
                <w:rFonts w:asciiTheme="minorEastAsia" w:eastAsiaTheme="minorEastAsia" w:hAnsiTheme="minorEastAsia" w:cstheme="minorEastAsia"/>
              </w:rPr>
            </w:pPr>
          </w:p>
        </w:tc>
      </w:tr>
      <w:tr w:rsidR="0085079B">
        <w:trPr>
          <w:trHeight w:val="454"/>
        </w:trPr>
        <w:tc>
          <w:tcPr>
            <w:tcW w:w="8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37</w:t>
            </w:r>
          </w:p>
        </w:tc>
        <w:tc>
          <w:tcPr>
            <w:tcW w:w="45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煤矿开采技术</w:t>
            </w:r>
          </w:p>
        </w:tc>
        <w:tc>
          <w:tcPr>
            <w:tcW w:w="11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专科</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煤炭学院</w:t>
            </w: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5079B" w:rsidRDefault="0085079B">
            <w:pPr>
              <w:spacing w:line="540" w:lineRule="exact"/>
              <w:rPr>
                <w:rFonts w:asciiTheme="minorEastAsia" w:eastAsiaTheme="minorEastAsia" w:hAnsiTheme="minorEastAsia" w:cstheme="minorEastAsia"/>
              </w:rPr>
            </w:pPr>
          </w:p>
        </w:tc>
      </w:tr>
      <w:tr w:rsidR="0085079B">
        <w:trPr>
          <w:trHeight w:val="454"/>
        </w:trPr>
        <w:tc>
          <w:tcPr>
            <w:tcW w:w="8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38</w:t>
            </w:r>
          </w:p>
        </w:tc>
        <w:tc>
          <w:tcPr>
            <w:tcW w:w="45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矿井通风与安全</w:t>
            </w:r>
          </w:p>
        </w:tc>
        <w:tc>
          <w:tcPr>
            <w:tcW w:w="11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专科</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煤炭学院</w:t>
            </w: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5079B" w:rsidRDefault="0085079B">
            <w:pPr>
              <w:spacing w:line="540" w:lineRule="exact"/>
              <w:rPr>
                <w:rFonts w:asciiTheme="minorEastAsia" w:eastAsiaTheme="minorEastAsia" w:hAnsiTheme="minorEastAsia" w:cstheme="minorEastAsia"/>
              </w:rPr>
            </w:pPr>
          </w:p>
        </w:tc>
      </w:tr>
      <w:tr w:rsidR="0085079B">
        <w:trPr>
          <w:trHeight w:val="454"/>
        </w:trPr>
        <w:tc>
          <w:tcPr>
            <w:tcW w:w="8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39</w:t>
            </w:r>
          </w:p>
        </w:tc>
        <w:tc>
          <w:tcPr>
            <w:tcW w:w="45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社区管理与服务</w:t>
            </w:r>
          </w:p>
        </w:tc>
        <w:tc>
          <w:tcPr>
            <w:tcW w:w="11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专科</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85079B" w:rsidRDefault="00DC4E3E">
            <w:pPr>
              <w:spacing w:line="540" w:lineRule="exact"/>
              <w:rPr>
                <w:rFonts w:asciiTheme="minorEastAsia" w:eastAsiaTheme="minorEastAsia" w:hAnsiTheme="minorEastAsia" w:cstheme="minorEastAsia"/>
              </w:rPr>
            </w:pPr>
            <w:r>
              <w:rPr>
                <w:rFonts w:asciiTheme="minorEastAsia" w:eastAsiaTheme="minorEastAsia" w:hAnsiTheme="minorEastAsia" w:cstheme="minorEastAsia" w:hint="eastAsia"/>
              </w:rPr>
              <w:t>社会工作学院</w:t>
            </w: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5079B" w:rsidRDefault="0085079B">
            <w:pPr>
              <w:spacing w:line="540" w:lineRule="exact"/>
              <w:rPr>
                <w:rFonts w:asciiTheme="minorEastAsia" w:eastAsiaTheme="minorEastAsia" w:hAnsiTheme="minorEastAsia" w:cstheme="minorEastAsia"/>
              </w:rPr>
            </w:pPr>
          </w:p>
        </w:tc>
      </w:tr>
    </w:tbl>
    <w:p w:rsidR="0085079B" w:rsidRDefault="00DC4E3E">
      <w:pPr>
        <w:rPr>
          <w:rFonts w:ascii="宋体" w:hAnsi="宋体"/>
          <w:bCs/>
          <w:sz w:val="28"/>
          <w:szCs w:val="24"/>
        </w:rPr>
      </w:pPr>
      <w:r>
        <w:rPr>
          <w:rFonts w:ascii="宋体" w:hAnsi="宋体" w:hint="eastAsia"/>
          <w:bCs/>
          <w:sz w:val="28"/>
          <w:szCs w:val="24"/>
        </w:rPr>
        <w:br w:type="page"/>
      </w:r>
    </w:p>
    <w:p w:rsidR="0085079B" w:rsidRDefault="00DC4E3E">
      <w:pPr>
        <w:jc w:val="left"/>
        <w:rPr>
          <w:rFonts w:ascii="宋体" w:hAnsi="宋体"/>
          <w:bCs/>
          <w:sz w:val="28"/>
          <w:szCs w:val="24"/>
        </w:rPr>
      </w:pPr>
      <w:r>
        <w:rPr>
          <w:rFonts w:ascii="宋体" w:hAnsi="宋体" w:hint="eastAsia"/>
          <w:bCs/>
          <w:sz w:val="28"/>
          <w:szCs w:val="24"/>
        </w:rPr>
        <w:lastRenderedPageBreak/>
        <w:t>附件</w:t>
      </w:r>
      <w:r>
        <w:rPr>
          <w:rFonts w:ascii="宋体" w:hAnsi="宋体" w:hint="eastAsia"/>
          <w:bCs/>
          <w:sz w:val="28"/>
          <w:szCs w:val="24"/>
        </w:rPr>
        <w:t>2</w:t>
      </w:r>
      <w:r>
        <w:rPr>
          <w:rFonts w:ascii="宋体" w:hAnsi="宋体" w:hint="eastAsia"/>
          <w:bCs/>
          <w:sz w:val="28"/>
          <w:szCs w:val="24"/>
        </w:rPr>
        <w:t>：</w:t>
      </w:r>
    </w:p>
    <w:p w:rsidR="0085079B" w:rsidRDefault="00DC4E3E">
      <w:pPr>
        <w:jc w:val="center"/>
        <w:rPr>
          <w:rFonts w:ascii="宋体" w:hAnsi="宋体"/>
          <w:b/>
          <w:sz w:val="28"/>
          <w:szCs w:val="24"/>
        </w:rPr>
      </w:pPr>
      <w:r>
        <w:rPr>
          <w:rFonts w:ascii="宋体" w:hAnsi="宋体" w:hint="eastAsia"/>
          <w:b/>
          <w:sz w:val="28"/>
          <w:szCs w:val="24"/>
        </w:rPr>
        <w:t>国家开放大学共享专业验收评分表</w:t>
      </w:r>
    </w:p>
    <w:tbl>
      <w:tblPr>
        <w:tblpPr w:leftFromText="180" w:rightFromText="180" w:vertAnchor="text" w:horzAnchor="page" w:tblpXSpec="center" w:tblpY="314"/>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7"/>
        <w:gridCol w:w="778"/>
        <w:gridCol w:w="5019"/>
        <w:gridCol w:w="873"/>
        <w:gridCol w:w="913"/>
        <w:gridCol w:w="1520"/>
      </w:tblGrid>
      <w:tr w:rsidR="0085079B">
        <w:trPr>
          <w:trHeight w:val="435"/>
          <w:jc w:val="center"/>
        </w:trPr>
        <w:tc>
          <w:tcPr>
            <w:tcW w:w="1315" w:type="dxa"/>
            <w:gridSpan w:val="2"/>
            <w:vAlign w:val="center"/>
          </w:tcPr>
          <w:p w:rsidR="0085079B" w:rsidRDefault="00DC4E3E">
            <w:pPr>
              <w:rPr>
                <w:rFonts w:asciiTheme="minorEastAsia" w:eastAsiaTheme="minorEastAsia" w:hAnsiTheme="minorEastAsia" w:cstheme="minorEastAsia"/>
              </w:rPr>
            </w:pPr>
            <w:r>
              <w:rPr>
                <w:rFonts w:asciiTheme="minorEastAsia" w:eastAsiaTheme="minorEastAsia" w:hAnsiTheme="minorEastAsia" w:cstheme="minorEastAsia" w:hint="eastAsia"/>
                <w:b/>
              </w:rPr>
              <w:t>验收专业</w:t>
            </w:r>
          </w:p>
        </w:tc>
        <w:tc>
          <w:tcPr>
            <w:tcW w:w="5019" w:type="dxa"/>
            <w:vAlign w:val="center"/>
          </w:tcPr>
          <w:p w:rsidR="0085079B" w:rsidRDefault="0085079B">
            <w:pPr>
              <w:rPr>
                <w:rFonts w:asciiTheme="minorEastAsia" w:eastAsiaTheme="minorEastAsia" w:hAnsiTheme="minorEastAsia" w:cstheme="minorEastAsia"/>
              </w:rPr>
            </w:pPr>
          </w:p>
        </w:tc>
        <w:tc>
          <w:tcPr>
            <w:tcW w:w="1786" w:type="dxa"/>
            <w:gridSpan w:val="2"/>
            <w:vAlign w:val="center"/>
          </w:tcPr>
          <w:p w:rsidR="0085079B" w:rsidRDefault="00DC4E3E">
            <w:pPr>
              <w:rPr>
                <w:rFonts w:asciiTheme="minorEastAsia" w:eastAsiaTheme="minorEastAsia" w:hAnsiTheme="minorEastAsia" w:cstheme="minorEastAsia"/>
              </w:rPr>
            </w:pPr>
            <w:r>
              <w:rPr>
                <w:rFonts w:asciiTheme="minorEastAsia" w:eastAsiaTheme="minorEastAsia" w:hAnsiTheme="minorEastAsia" w:cstheme="minorEastAsia" w:hint="eastAsia"/>
                <w:b/>
              </w:rPr>
              <w:t>验收日期</w:t>
            </w:r>
          </w:p>
        </w:tc>
        <w:tc>
          <w:tcPr>
            <w:tcW w:w="1520" w:type="dxa"/>
            <w:vAlign w:val="center"/>
          </w:tcPr>
          <w:p w:rsidR="0085079B" w:rsidRDefault="0085079B">
            <w:pPr>
              <w:rPr>
                <w:rFonts w:asciiTheme="minorEastAsia" w:eastAsiaTheme="minorEastAsia" w:hAnsiTheme="minorEastAsia" w:cstheme="minorEastAsia"/>
              </w:rPr>
            </w:pPr>
          </w:p>
        </w:tc>
      </w:tr>
      <w:tr w:rsidR="0085079B">
        <w:trPr>
          <w:trHeight w:val="857"/>
          <w:jc w:val="center"/>
        </w:trPr>
        <w:tc>
          <w:tcPr>
            <w:tcW w:w="1315" w:type="dxa"/>
            <w:gridSpan w:val="2"/>
            <w:vAlign w:val="center"/>
          </w:tcPr>
          <w:p w:rsidR="0085079B" w:rsidRDefault="00DC4E3E">
            <w:pPr>
              <w:rPr>
                <w:rFonts w:asciiTheme="minorEastAsia" w:eastAsiaTheme="minorEastAsia" w:hAnsiTheme="minorEastAsia" w:cstheme="minorEastAsia"/>
              </w:rPr>
            </w:pPr>
            <w:r>
              <w:rPr>
                <w:rFonts w:asciiTheme="minorEastAsia" w:eastAsiaTheme="minorEastAsia" w:hAnsiTheme="minorEastAsia" w:cstheme="minorEastAsia" w:hint="eastAsia"/>
                <w:b/>
              </w:rPr>
              <w:t>共享专业验收指标</w:t>
            </w:r>
          </w:p>
        </w:tc>
        <w:tc>
          <w:tcPr>
            <w:tcW w:w="5019" w:type="dxa"/>
            <w:vAlign w:val="center"/>
          </w:tcPr>
          <w:p w:rsidR="0085079B" w:rsidRDefault="00DC4E3E">
            <w:pPr>
              <w:rPr>
                <w:rFonts w:asciiTheme="minorEastAsia" w:eastAsiaTheme="minorEastAsia" w:hAnsiTheme="minorEastAsia" w:cstheme="minorEastAsia"/>
              </w:rPr>
            </w:pPr>
            <w:r>
              <w:rPr>
                <w:rFonts w:asciiTheme="minorEastAsia" w:eastAsiaTheme="minorEastAsia" w:hAnsiTheme="minorEastAsia" w:cstheme="minorEastAsia" w:hint="eastAsia"/>
                <w:b/>
              </w:rPr>
              <w:t>合格标准</w:t>
            </w:r>
          </w:p>
        </w:tc>
        <w:tc>
          <w:tcPr>
            <w:tcW w:w="873" w:type="dxa"/>
            <w:vAlign w:val="center"/>
          </w:tcPr>
          <w:p w:rsidR="0085079B" w:rsidRDefault="00DC4E3E">
            <w:pPr>
              <w:rPr>
                <w:rFonts w:asciiTheme="minorEastAsia" w:eastAsiaTheme="minorEastAsia" w:hAnsiTheme="minorEastAsia" w:cstheme="minorEastAsia"/>
                <w:kern w:val="0"/>
              </w:rPr>
            </w:pPr>
            <w:r>
              <w:rPr>
                <w:rFonts w:asciiTheme="minorEastAsia" w:eastAsiaTheme="minorEastAsia" w:hAnsiTheme="minorEastAsia" w:cstheme="minorEastAsia" w:hint="eastAsia"/>
                <w:b/>
              </w:rPr>
              <w:t>分值</w:t>
            </w:r>
          </w:p>
        </w:tc>
        <w:tc>
          <w:tcPr>
            <w:tcW w:w="913" w:type="dxa"/>
            <w:vAlign w:val="center"/>
          </w:tcPr>
          <w:p w:rsidR="0085079B" w:rsidRDefault="00DC4E3E">
            <w:pPr>
              <w:rPr>
                <w:rFonts w:asciiTheme="minorEastAsia" w:eastAsiaTheme="minorEastAsia" w:hAnsiTheme="minorEastAsia" w:cstheme="minorEastAsia"/>
              </w:rPr>
            </w:pPr>
            <w:r>
              <w:rPr>
                <w:rFonts w:asciiTheme="minorEastAsia" w:eastAsiaTheme="minorEastAsia" w:hAnsiTheme="minorEastAsia" w:cstheme="minorEastAsia" w:hint="eastAsia"/>
                <w:b/>
              </w:rPr>
              <w:t>得分</w:t>
            </w:r>
          </w:p>
        </w:tc>
        <w:tc>
          <w:tcPr>
            <w:tcW w:w="1520" w:type="dxa"/>
            <w:vAlign w:val="center"/>
          </w:tcPr>
          <w:p w:rsidR="0085079B" w:rsidRDefault="00DC4E3E">
            <w:pPr>
              <w:rPr>
                <w:rFonts w:asciiTheme="minorEastAsia" w:eastAsiaTheme="minorEastAsia" w:hAnsiTheme="minorEastAsia" w:cstheme="minorEastAsia"/>
              </w:rPr>
            </w:pPr>
            <w:r>
              <w:rPr>
                <w:rFonts w:asciiTheme="minorEastAsia" w:eastAsiaTheme="minorEastAsia" w:hAnsiTheme="minorEastAsia" w:cstheme="minorEastAsia" w:hint="eastAsia"/>
                <w:b/>
              </w:rPr>
              <w:t>意见和建议</w:t>
            </w:r>
          </w:p>
        </w:tc>
      </w:tr>
      <w:tr w:rsidR="0085079B">
        <w:trPr>
          <w:trHeight w:val="2600"/>
          <w:jc w:val="center"/>
        </w:trPr>
        <w:tc>
          <w:tcPr>
            <w:tcW w:w="1315" w:type="dxa"/>
            <w:gridSpan w:val="2"/>
            <w:vAlign w:val="center"/>
          </w:tcPr>
          <w:p w:rsidR="0085079B" w:rsidRDefault="00DC4E3E">
            <w:pPr>
              <w:rPr>
                <w:rFonts w:asciiTheme="minorEastAsia" w:eastAsiaTheme="minorEastAsia" w:hAnsiTheme="minorEastAsia" w:cstheme="minorEastAsia"/>
              </w:rPr>
            </w:pPr>
            <w:r>
              <w:rPr>
                <w:rFonts w:asciiTheme="minorEastAsia" w:eastAsiaTheme="minorEastAsia" w:hAnsiTheme="minorEastAsia" w:cstheme="minorEastAsia" w:hint="eastAsia"/>
              </w:rPr>
              <w:t>1.</w:t>
            </w:r>
            <w:r>
              <w:rPr>
                <w:rFonts w:asciiTheme="minorEastAsia" w:eastAsiaTheme="minorEastAsia" w:hAnsiTheme="minorEastAsia" w:cstheme="minorEastAsia" w:hint="eastAsia"/>
              </w:rPr>
              <w:t>学校对共享专业的开办理念</w:t>
            </w:r>
          </w:p>
        </w:tc>
        <w:tc>
          <w:tcPr>
            <w:tcW w:w="5019" w:type="dxa"/>
            <w:vAlign w:val="center"/>
          </w:tcPr>
          <w:p w:rsidR="0085079B" w:rsidRDefault="00DC4E3E">
            <w:pPr>
              <w:rPr>
                <w:rFonts w:asciiTheme="minorEastAsia" w:eastAsiaTheme="minorEastAsia" w:hAnsiTheme="minorEastAsia" w:cstheme="minorEastAsia"/>
              </w:rPr>
            </w:pPr>
            <w:r>
              <w:rPr>
                <w:rFonts w:asciiTheme="minorEastAsia" w:eastAsiaTheme="minorEastAsia" w:hAnsiTheme="minorEastAsia" w:cstheme="minorEastAsia" w:hint="eastAsia"/>
              </w:rPr>
              <w:t>1</w:t>
            </w:r>
            <w:r>
              <w:rPr>
                <w:rFonts w:asciiTheme="minorEastAsia" w:eastAsiaTheme="minorEastAsia" w:hAnsiTheme="minorEastAsia" w:cstheme="minorEastAsia" w:hint="eastAsia"/>
              </w:rPr>
              <w:t>）办学方向和目标落实“立德树人”根本任务，符合国家关于深化教育体制改革、办好开放大学的方针和要求，办学思路、教育教学目标明确。</w:t>
            </w:r>
          </w:p>
          <w:p w:rsidR="0085079B" w:rsidRDefault="00DC4E3E">
            <w:pPr>
              <w:rPr>
                <w:rFonts w:asciiTheme="minorEastAsia" w:eastAsiaTheme="minorEastAsia" w:hAnsiTheme="minorEastAsia" w:cstheme="minorEastAsia"/>
              </w:rPr>
            </w:pPr>
            <w:r>
              <w:rPr>
                <w:rFonts w:asciiTheme="minorEastAsia" w:eastAsiaTheme="minorEastAsia" w:hAnsiTheme="minorEastAsia" w:cstheme="minorEastAsia" w:hint="eastAsia"/>
              </w:rPr>
              <w:t>2</w:t>
            </w:r>
            <w:r>
              <w:rPr>
                <w:rFonts w:asciiTheme="minorEastAsia" w:eastAsiaTheme="minorEastAsia" w:hAnsiTheme="minorEastAsia" w:cstheme="minorEastAsia" w:hint="eastAsia"/>
              </w:rPr>
              <w:t>）坚持以开放的理念办学，整合优化社会优质教育资源，充分利用信息技术开展现代远程开放教育，服务全民终身学习。</w:t>
            </w:r>
          </w:p>
          <w:p w:rsidR="0085079B" w:rsidRDefault="00DC4E3E">
            <w:pPr>
              <w:rPr>
                <w:rFonts w:asciiTheme="minorEastAsia" w:eastAsiaTheme="minorEastAsia" w:hAnsiTheme="minorEastAsia" w:cstheme="minorEastAsia"/>
                <w:color w:val="000000"/>
              </w:rPr>
            </w:pPr>
            <w:r>
              <w:rPr>
                <w:rFonts w:asciiTheme="minorEastAsia" w:eastAsiaTheme="minorEastAsia" w:hAnsiTheme="minorEastAsia" w:cstheme="minorEastAsia" w:hint="eastAsia"/>
              </w:rPr>
              <w:t>3</w:t>
            </w:r>
            <w:r>
              <w:rPr>
                <w:rFonts w:asciiTheme="minorEastAsia" w:eastAsiaTheme="minorEastAsia" w:hAnsiTheme="minorEastAsia" w:cstheme="minorEastAsia" w:hint="eastAsia"/>
              </w:rPr>
              <w:t>）领导重视共享专业建设与发展。</w:t>
            </w:r>
          </w:p>
        </w:tc>
        <w:tc>
          <w:tcPr>
            <w:tcW w:w="873" w:type="dxa"/>
            <w:vAlign w:val="center"/>
          </w:tcPr>
          <w:p w:rsidR="0085079B" w:rsidRDefault="00DC4E3E">
            <w:pPr>
              <w:rPr>
                <w:rFonts w:asciiTheme="minorEastAsia" w:eastAsiaTheme="minorEastAsia" w:hAnsiTheme="minorEastAsia" w:cstheme="minorEastAsia"/>
                <w:kern w:val="0"/>
              </w:rPr>
            </w:pPr>
            <w:r>
              <w:rPr>
                <w:rFonts w:asciiTheme="minorEastAsia" w:eastAsiaTheme="minorEastAsia" w:hAnsiTheme="minorEastAsia" w:cstheme="minorEastAsia" w:hint="eastAsia"/>
                <w:kern w:val="0"/>
              </w:rPr>
              <w:t>5</w:t>
            </w:r>
          </w:p>
        </w:tc>
        <w:tc>
          <w:tcPr>
            <w:tcW w:w="913" w:type="dxa"/>
            <w:vAlign w:val="center"/>
          </w:tcPr>
          <w:p w:rsidR="0085079B" w:rsidRDefault="0085079B">
            <w:pPr>
              <w:rPr>
                <w:rFonts w:asciiTheme="minorEastAsia" w:eastAsiaTheme="minorEastAsia" w:hAnsiTheme="minorEastAsia" w:cstheme="minorEastAsia"/>
              </w:rPr>
            </w:pPr>
          </w:p>
        </w:tc>
        <w:tc>
          <w:tcPr>
            <w:tcW w:w="1520" w:type="dxa"/>
            <w:vAlign w:val="center"/>
          </w:tcPr>
          <w:p w:rsidR="0085079B" w:rsidRDefault="0085079B">
            <w:pPr>
              <w:rPr>
                <w:rFonts w:asciiTheme="minorEastAsia" w:eastAsiaTheme="minorEastAsia" w:hAnsiTheme="minorEastAsia" w:cstheme="minorEastAsia"/>
              </w:rPr>
            </w:pPr>
          </w:p>
        </w:tc>
      </w:tr>
      <w:tr w:rsidR="0085079B">
        <w:trPr>
          <w:trHeight w:val="1860"/>
          <w:jc w:val="center"/>
        </w:trPr>
        <w:tc>
          <w:tcPr>
            <w:tcW w:w="1315" w:type="dxa"/>
            <w:gridSpan w:val="2"/>
            <w:vAlign w:val="center"/>
          </w:tcPr>
          <w:p w:rsidR="0085079B" w:rsidRDefault="00DC4E3E">
            <w:pPr>
              <w:rPr>
                <w:rFonts w:asciiTheme="minorEastAsia" w:eastAsiaTheme="minorEastAsia" w:hAnsiTheme="minorEastAsia" w:cstheme="minorEastAsia"/>
              </w:rPr>
            </w:pPr>
            <w:r>
              <w:rPr>
                <w:rFonts w:asciiTheme="minorEastAsia" w:eastAsiaTheme="minorEastAsia" w:hAnsiTheme="minorEastAsia" w:cstheme="minorEastAsia" w:hint="eastAsia"/>
              </w:rPr>
              <w:t>2.</w:t>
            </w:r>
            <w:r>
              <w:rPr>
                <w:rFonts w:asciiTheme="minorEastAsia" w:eastAsiaTheme="minorEastAsia" w:hAnsiTheme="minorEastAsia" w:cstheme="minorEastAsia" w:hint="eastAsia"/>
              </w:rPr>
              <w:t>培养方案（包括指导性培养方案和实施性培养方案）</w:t>
            </w:r>
          </w:p>
        </w:tc>
        <w:tc>
          <w:tcPr>
            <w:tcW w:w="5019" w:type="dxa"/>
            <w:vAlign w:val="center"/>
          </w:tcPr>
          <w:p w:rsidR="0085079B" w:rsidRDefault="00DC4E3E">
            <w:pPr>
              <w:numPr>
                <w:ilvl w:val="255"/>
                <w:numId w:val="0"/>
              </w:numP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专业人才培养方案设计完整、制定科学。培养目标定位准确，充分体现立德树人，立足培养德智体美劳全面发展的人才；</w:t>
            </w:r>
            <w:r>
              <w:rPr>
                <w:rFonts w:asciiTheme="minorEastAsia" w:eastAsiaTheme="minorEastAsia" w:hAnsiTheme="minorEastAsia" w:cstheme="minorEastAsia" w:hint="eastAsia"/>
                <w:color w:val="000000"/>
                <w:kern w:val="0"/>
              </w:rPr>
              <w:t>符合地方经济发展和基层对应用性、技能型专门人才的知识、能力和素质结构的要求；课程体系结构和学分学时分配合理，</w:t>
            </w:r>
            <w:r>
              <w:rPr>
                <w:rFonts w:asciiTheme="minorEastAsia" w:eastAsiaTheme="minorEastAsia" w:hAnsiTheme="minorEastAsia" w:cstheme="minorEastAsia" w:hint="eastAsia"/>
                <w:color w:val="000000"/>
              </w:rPr>
              <w:t>能根据学科发展及岗位需求变化及时调整；有相关职业证书课程；实践课程安排合理；与产业对接的专业，要与行业企业合作研究制订。</w:t>
            </w:r>
          </w:p>
        </w:tc>
        <w:tc>
          <w:tcPr>
            <w:tcW w:w="873" w:type="dxa"/>
            <w:vAlign w:val="center"/>
          </w:tcPr>
          <w:p w:rsidR="0085079B" w:rsidRDefault="00DC4E3E">
            <w:pPr>
              <w:rPr>
                <w:rFonts w:asciiTheme="minorEastAsia" w:eastAsiaTheme="minorEastAsia" w:hAnsiTheme="minorEastAsia" w:cstheme="minorEastAsia"/>
                <w:kern w:val="0"/>
              </w:rPr>
            </w:pPr>
            <w:r>
              <w:rPr>
                <w:rFonts w:asciiTheme="minorEastAsia" w:eastAsiaTheme="minorEastAsia" w:hAnsiTheme="minorEastAsia" w:cstheme="minorEastAsia" w:hint="eastAsia"/>
                <w:kern w:val="0"/>
              </w:rPr>
              <w:t>5</w:t>
            </w:r>
          </w:p>
        </w:tc>
        <w:tc>
          <w:tcPr>
            <w:tcW w:w="913" w:type="dxa"/>
            <w:vAlign w:val="center"/>
          </w:tcPr>
          <w:p w:rsidR="0085079B" w:rsidRDefault="0085079B">
            <w:pPr>
              <w:rPr>
                <w:rFonts w:asciiTheme="minorEastAsia" w:eastAsiaTheme="minorEastAsia" w:hAnsiTheme="minorEastAsia" w:cstheme="minorEastAsia"/>
              </w:rPr>
            </w:pPr>
          </w:p>
        </w:tc>
        <w:tc>
          <w:tcPr>
            <w:tcW w:w="1520" w:type="dxa"/>
            <w:vAlign w:val="center"/>
          </w:tcPr>
          <w:p w:rsidR="0085079B" w:rsidRDefault="0085079B">
            <w:pPr>
              <w:rPr>
                <w:rFonts w:asciiTheme="minorEastAsia" w:eastAsiaTheme="minorEastAsia" w:hAnsiTheme="minorEastAsia" w:cstheme="minorEastAsia"/>
              </w:rPr>
            </w:pPr>
          </w:p>
        </w:tc>
      </w:tr>
      <w:tr w:rsidR="0085079B">
        <w:trPr>
          <w:trHeight w:val="1122"/>
          <w:jc w:val="center"/>
        </w:trPr>
        <w:tc>
          <w:tcPr>
            <w:tcW w:w="537" w:type="dxa"/>
            <w:vMerge w:val="restart"/>
            <w:vAlign w:val="center"/>
          </w:tcPr>
          <w:p w:rsidR="0085079B" w:rsidRDefault="00DC4E3E">
            <w:pPr>
              <w:rPr>
                <w:rFonts w:asciiTheme="minorEastAsia" w:eastAsiaTheme="minorEastAsia" w:hAnsiTheme="minorEastAsia" w:cstheme="minorEastAsia"/>
              </w:rPr>
            </w:pPr>
            <w:r>
              <w:rPr>
                <w:rFonts w:asciiTheme="minorEastAsia" w:eastAsiaTheme="minorEastAsia" w:hAnsiTheme="minorEastAsia" w:cstheme="minorEastAsia" w:hint="eastAsia"/>
              </w:rPr>
              <w:t>3.</w:t>
            </w:r>
            <w:r>
              <w:rPr>
                <w:rFonts w:asciiTheme="minorEastAsia" w:eastAsiaTheme="minorEastAsia" w:hAnsiTheme="minorEastAsia" w:cstheme="minorEastAsia" w:hint="eastAsia"/>
              </w:rPr>
              <w:t>师资队伍</w:t>
            </w:r>
          </w:p>
        </w:tc>
        <w:tc>
          <w:tcPr>
            <w:tcW w:w="778" w:type="dxa"/>
            <w:vMerge w:val="restart"/>
            <w:vAlign w:val="center"/>
          </w:tcPr>
          <w:p w:rsidR="0085079B" w:rsidRDefault="00DC4E3E">
            <w:pPr>
              <w:rPr>
                <w:rFonts w:asciiTheme="minorEastAsia" w:eastAsiaTheme="minorEastAsia" w:hAnsiTheme="minorEastAsia" w:cstheme="minorEastAsia"/>
              </w:rPr>
            </w:pPr>
            <w:r>
              <w:rPr>
                <w:rFonts w:asciiTheme="minorEastAsia" w:eastAsiaTheme="minorEastAsia" w:hAnsiTheme="minorEastAsia" w:cstheme="minorEastAsia" w:hint="eastAsia"/>
              </w:rPr>
              <w:t>数量与结构</w:t>
            </w:r>
          </w:p>
        </w:tc>
        <w:tc>
          <w:tcPr>
            <w:tcW w:w="5019" w:type="dxa"/>
            <w:vAlign w:val="center"/>
          </w:tcPr>
          <w:p w:rsidR="0085079B" w:rsidRDefault="00DC4E3E">
            <w:pP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1</w:t>
            </w:r>
            <w:r>
              <w:rPr>
                <w:rFonts w:asciiTheme="minorEastAsia" w:eastAsiaTheme="minorEastAsia" w:hAnsiTheme="minorEastAsia" w:cstheme="minorEastAsia" w:hint="eastAsia"/>
                <w:color w:val="000000"/>
              </w:rPr>
              <w:t>）每个专业具有专业背景的教师人数不少于</w:t>
            </w:r>
            <w:r>
              <w:rPr>
                <w:rFonts w:asciiTheme="minorEastAsia" w:eastAsiaTheme="minorEastAsia" w:hAnsiTheme="minorEastAsia" w:cstheme="minorEastAsia" w:hint="eastAsia"/>
                <w:color w:val="000000"/>
              </w:rPr>
              <w:t>5</w:t>
            </w:r>
            <w:r>
              <w:rPr>
                <w:rFonts w:asciiTheme="minorEastAsia" w:eastAsiaTheme="minorEastAsia" w:hAnsiTheme="minorEastAsia" w:cstheme="minorEastAsia" w:hint="eastAsia"/>
                <w:color w:val="000000"/>
              </w:rPr>
              <w:t>人（不包括主编主讲及兼职教师）；</w:t>
            </w:r>
          </w:p>
          <w:p w:rsidR="0085079B" w:rsidRDefault="00DC4E3E">
            <w:pP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2</w:t>
            </w:r>
            <w:r>
              <w:rPr>
                <w:rFonts w:asciiTheme="minorEastAsia" w:eastAsiaTheme="minorEastAsia" w:hAnsiTheme="minorEastAsia" w:cstheme="minorEastAsia" w:hint="eastAsia"/>
                <w:color w:val="000000"/>
              </w:rPr>
              <w:t>）与产业对接的专业，至少</w:t>
            </w:r>
            <w:r>
              <w:rPr>
                <w:rFonts w:asciiTheme="minorEastAsia" w:eastAsiaTheme="minorEastAsia" w:hAnsiTheme="minorEastAsia" w:cstheme="minorEastAsia" w:hint="eastAsia"/>
                <w:color w:val="000000"/>
              </w:rPr>
              <w:t>1</w:t>
            </w:r>
            <w:r>
              <w:rPr>
                <w:rFonts w:asciiTheme="minorEastAsia" w:eastAsiaTheme="minorEastAsia" w:hAnsiTheme="minorEastAsia" w:cstheme="minorEastAsia" w:hint="eastAsia"/>
                <w:color w:val="000000"/>
              </w:rPr>
              <w:t>人具有行业经历。</w:t>
            </w:r>
          </w:p>
        </w:tc>
        <w:tc>
          <w:tcPr>
            <w:tcW w:w="873" w:type="dxa"/>
            <w:vAlign w:val="center"/>
          </w:tcPr>
          <w:p w:rsidR="0085079B" w:rsidRDefault="00DC4E3E">
            <w:pPr>
              <w:rPr>
                <w:rFonts w:asciiTheme="minorEastAsia" w:eastAsiaTheme="minorEastAsia" w:hAnsiTheme="minorEastAsia" w:cstheme="minorEastAsia"/>
              </w:rPr>
            </w:pPr>
            <w:r>
              <w:rPr>
                <w:rFonts w:asciiTheme="minorEastAsia" w:eastAsiaTheme="minorEastAsia" w:hAnsiTheme="minorEastAsia" w:cstheme="minorEastAsia" w:hint="eastAsia"/>
              </w:rPr>
              <w:t>5</w:t>
            </w:r>
          </w:p>
        </w:tc>
        <w:tc>
          <w:tcPr>
            <w:tcW w:w="913" w:type="dxa"/>
            <w:vAlign w:val="center"/>
          </w:tcPr>
          <w:p w:rsidR="0085079B" w:rsidRDefault="0085079B">
            <w:pPr>
              <w:rPr>
                <w:rFonts w:asciiTheme="minorEastAsia" w:eastAsiaTheme="minorEastAsia" w:hAnsiTheme="minorEastAsia" w:cstheme="minorEastAsia"/>
              </w:rPr>
            </w:pPr>
          </w:p>
        </w:tc>
        <w:tc>
          <w:tcPr>
            <w:tcW w:w="1520" w:type="dxa"/>
            <w:vMerge w:val="restart"/>
            <w:vAlign w:val="center"/>
          </w:tcPr>
          <w:p w:rsidR="0085079B" w:rsidRDefault="0085079B">
            <w:pPr>
              <w:rPr>
                <w:rFonts w:asciiTheme="minorEastAsia" w:eastAsiaTheme="minorEastAsia" w:hAnsiTheme="minorEastAsia" w:cstheme="minorEastAsia"/>
              </w:rPr>
            </w:pPr>
          </w:p>
        </w:tc>
      </w:tr>
      <w:tr w:rsidR="0085079B">
        <w:trPr>
          <w:trHeight w:val="2231"/>
          <w:jc w:val="center"/>
        </w:trPr>
        <w:tc>
          <w:tcPr>
            <w:tcW w:w="537" w:type="dxa"/>
            <w:vMerge/>
            <w:vAlign w:val="center"/>
          </w:tcPr>
          <w:p w:rsidR="0085079B" w:rsidRDefault="0085079B">
            <w:pPr>
              <w:rPr>
                <w:rFonts w:asciiTheme="minorEastAsia" w:eastAsiaTheme="minorEastAsia" w:hAnsiTheme="minorEastAsia" w:cstheme="minorEastAsia"/>
              </w:rPr>
            </w:pPr>
          </w:p>
        </w:tc>
        <w:tc>
          <w:tcPr>
            <w:tcW w:w="778" w:type="dxa"/>
            <w:vMerge/>
            <w:vAlign w:val="center"/>
          </w:tcPr>
          <w:p w:rsidR="0085079B" w:rsidRDefault="0085079B">
            <w:pPr>
              <w:rPr>
                <w:rFonts w:asciiTheme="minorEastAsia" w:eastAsiaTheme="minorEastAsia" w:hAnsiTheme="minorEastAsia" w:cstheme="minorEastAsia"/>
              </w:rPr>
            </w:pPr>
          </w:p>
        </w:tc>
        <w:tc>
          <w:tcPr>
            <w:tcW w:w="5019" w:type="dxa"/>
            <w:vAlign w:val="center"/>
          </w:tcPr>
          <w:p w:rsidR="0085079B" w:rsidRDefault="00DC4E3E">
            <w:pPr>
              <w:rPr>
                <w:rFonts w:asciiTheme="minorEastAsia" w:eastAsiaTheme="minorEastAsia" w:hAnsiTheme="minorEastAsia" w:cstheme="minorEastAsia"/>
              </w:rPr>
            </w:pPr>
            <w:r>
              <w:rPr>
                <w:rFonts w:asciiTheme="minorEastAsia" w:eastAsiaTheme="minorEastAsia" w:hAnsiTheme="minorEastAsia" w:cstheme="minorEastAsia" w:hint="eastAsia"/>
              </w:rPr>
              <w:t>1</w:t>
            </w:r>
            <w:r>
              <w:rPr>
                <w:rFonts w:asciiTheme="minorEastAsia" w:eastAsiaTheme="minorEastAsia" w:hAnsiTheme="minorEastAsia" w:cstheme="minorEastAsia" w:hint="eastAsia"/>
              </w:rPr>
              <w:t>）必修课程资源需由具有正高或经验丰富的副高或行业有知名度的专家作为主编、主讲。</w:t>
            </w:r>
          </w:p>
          <w:p w:rsidR="0085079B" w:rsidRDefault="00DC4E3E">
            <w:pPr>
              <w:rPr>
                <w:rFonts w:asciiTheme="minorEastAsia" w:eastAsiaTheme="minorEastAsia" w:hAnsiTheme="minorEastAsia" w:cstheme="minorEastAsia"/>
              </w:rPr>
            </w:pPr>
            <w:r>
              <w:rPr>
                <w:rFonts w:asciiTheme="minorEastAsia" w:eastAsiaTheme="minorEastAsia" w:hAnsiTheme="minorEastAsia" w:cstheme="minorEastAsia" w:hint="eastAsia"/>
              </w:rPr>
              <w:t>2</w:t>
            </w:r>
            <w:r>
              <w:rPr>
                <w:rFonts w:asciiTheme="minorEastAsia" w:eastAsiaTheme="minorEastAsia" w:hAnsiTheme="minorEastAsia" w:cstheme="minorEastAsia" w:hint="eastAsia"/>
              </w:rPr>
              <w:t>）每个专业配备</w:t>
            </w:r>
            <w:r>
              <w:rPr>
                <w:rFonts w:asciiTheme="minorEastAsia" w:eastAsiaTheme="minorEastAsia" w:hAnsiTheme="minorEastAsia" w:cstheme="minorEastAsia" w:hint="eastAsia"/>
              </w:rPr>
              <w:t>1</w:t>
            </w:r>
            <w:r>
              <w:rPr>
                <w:rFonts w:asciiTheme="minorEastAsia" w:eastAsiaTheme="minorEastAsia" w:hAnsiTheme="minorEastAsia" w:cstheme="minorEastAsia" w:hint="eastAsia"/>
              </w:rPr>
              <w:t>名专业负责人，每门课程配备</w:t>
            </w:r>
            <w:r>
              <w:rPr>
                <w:rFonts w:asciiTheme="minorEastAsia" w:eastAsiaTheme="minorEastAsia" w:hAnsiTheme="minorEastAsia" w:cstheme="minorEastAsia" w:hint="eastAsia"/>
              </w:rPr>
              <w:t>1</w:t>
            </w:r>
            <w:r>
              <w:rPr>
                <w:rFonts w:asciiTheme="minorEastAsia" w:eastAsiaTheme="minorEastAsia" w:hAnsiTheme="minorEastAsia" w:cstheme="minorEastAsia" w:hint="eastAsia"/>
              </w:rPr>
              <w:t>名课程负责人。</w:t>
            </w:r>
          </w:p>
          <w:p w:rsidR="0085079B" w:rsidRDefault="00DC4E3E">
            <w:pPr>
              <w:rPr>
                <w:rFonts w:asciiTheme="minorEastAsia" w:eastAsiaTheme="minorEastAsia" w:hAnsiTheme="minorEastAsia" w:cstheme="minorEastAsia"/>
              </w:rPr>
            </w:pPr>
            <w:r>
              <w:rPr>
                <w:rFonts w:asciiTheme="minorEastAsia" w:eastAsiaTheme="minorEastAsia" w:hAnsiTheme="minorEastAsia" w:cstheme="minorEastAsia" w:hint="eastAsia"/>
              </w:rPr>
              <w:t>3</w:t>
            </w:r>
            <w:r>
              <w:rPr>
                <w:rFonts w:asciiTheme="minorEastAsia" w:eastAsiaTheme="minorEastAsia" w:hAnsiTheme="minorEastAsia" w:cstheme="minorEastAsia" w:hint="eastAsia"/>
              </w:rPr>
              <w:t>）配套实验实践类教师队伍结构合理，满足实验实践教学要求。</w:t>
            </w:r>
          </w:p>
        </w:tc>
        <w:tc>
          <w:tcPr>
            <w:tcW w:w="873" w:type="dxa"/>
            <w:vAlign w:val="center"/>
          </w:tcPr>
          <w:p w:rsidR="0085079B" w:rsidRDefault="00DC4E3E">
            <w:pPr>
              <w:rPr>
                <w:rFonts w:asciiTheme="minorEastAsia" w:eastAsiaTheme="minorEastAsia" w:hAnsiTheme="minorEastAsia" w:cstheme="minorEastAsia"/>
              </w:rPr>
            </w:pPr>
            <w:r>
              <w:rPr>
                <w:rFonts w:asciiTheme="minorEastAsia" w:eastAsiaTheme="minorEastAsia" w:hAnsiTheme="minorEastAsia" w:cstheme="minorEastAsia" w:hint="eastAsia"/>
              </w:rPr>
              <w:t>10</w:t>
            </w:r>
          </w:p>
        </w:tc>
        <w:tc>
          <w:tcPr>
            <w:tcW w:w="913" w:type="dxa"/>
            <w:vAlign w:val="center"/>
          </w:tcPr>
          <w:p w:rsidR="0085079B" w:rsidRDefault="0085079B">
            <w:pPr>
              <w:rPr>
                <w:rFonts w:asciiTheme="minorEastAsia" w:eastAsiaTheme="minorEastAsia" w:hAnsiTheme="minorEastAsia" w:cstheme="minorEastAsia"/>
              </w:rPr>
            </w:pPr>
          </w:p>
        </w:tc>
        <w:tc>
          <w:tcPr>
            <w:tcW w:w="1520" w:type="dxa"/>
            <w:vMerge/>
            <w:vAlign w:val="center"/>
          </w:tcPr>
          <w:p w:rsidR="0085079B" w:rsidRDefault="0085079B">
            <w:pPr>
              <w:rPr>
                <w:rFonts w:asciiTheme="minorEastAsia" w:eastAsiaTheme="minorEastAsia" w:hAnsiTheme="minorEastAsia" w:cstheme="minorEastAsia"/>
              </w:rPr>
            </w:pPr>
          </w:p>
        </w:tc>
      </w:tr>
      <w:tr w:rsidR="0085079B">
        <w:trPr>
          <w:trHeight w:val="1860"/>
          <w:jc w:val="center"/>
        </w:trPr>
        <w:tc>
          <w:tcPr>
            <w:tcW w:w="537" w:type="dxa"/>
            <w:vMerge/>
            <w:vAlign w:val="center"/>
          </w:tcPr>
          <w:p w:rsidR="0085079B" w:rsidRDefault="0085079B">
            <w:pPr>
              <w:widowControl/>
              <w:rPr>
                <w:rFonts w:asciiTheme="minorEastAsia" w:eastAsiaTheme="minorEastAsia" w:hAnsiTheme="minorEastAsia" w:cstheme="minorEastAsia"/>
              </w:rPr>
            </w:pPr>
          </w:p>
        </w:tc>
        <w:tc>
          <w:tcPr>
            <w:tcW w:w="778" w:type="dxa"/>
            <w:vAlign w:val="center"/>
          </w:tcPr>
          <w:p w:rsidR="0085079B" w:rsidRDefault="00DC4E3E">
            <w:pPr>
              <w:rPr>
                <w:rFonts w:asciiTheme="minorEastAsia" w:eastAsiaTheme="minorEastAsia" w:hAnsiTheme="minorEastAsia" w:cstheme="minorEastAsia"/>
              </w:rPr>
            </w:pPr>
            <w:r>
              <w:rPr>
                <w:rFonts w:asciiTheme="minorEastAsia" w:eastAsiaTheme="minorEastAsia" w:hAnsiTheme="minorEastAsia" w:cstheme="minorEastAsia" w:hint="eastAsia"/>
              </w:rPr>
              <w:t>教学团队与专家队伍</w:t>
            </w:r>
          </w:p>
        </w:tc>
        <w:tc>
          <w:tcPr>
            <w:tcW w:w="5019" w:type="dxa"/>
            <w:vAlign w:val="center"/>
          </w:tcPr>
          <w:p w:rsidR="0085079B" w:rsidRDefault="00DC4E3E">
            <w:pPr>
              <w:rPr>
                <w:rFonts w:asciiTheme="minorEastAsia" w:eastAsiaTheme="minorEastAsia" w:hAnsiTheme="minorEastAsia" w:cstheme="minorEastAsia"/>
              </w:rPr>
            </w:pPr>
            <w:r>
              <w:rPr>
                <w:rFonts w:asciiTheme="minorEastAsia" w:eastAsiaTheme="minorEastAsia" w:hAnsiTheme="minorEastAsia" w:cstheme="minorEastAsia" w:hint="eastAsia"/>
              </w:rPr>
              <w:t>1</w:t>
            </w:r>
            <w:r>
              <w:rPr>
                <w:rFonts w:asciiTheme="minorEastAsia" w:eastAsiaTheme="minorEastAsia" w:hAnsiTheme="minorEastAsia" w:cstheme="minorEastAsia" w:hint="eastAsia"/>
              </w:rPr>
              <w:t>）专业负责人具有副高级及以上专业技术职称，具备开展专业建设的能力。每门课程组建由课程的主讲、主编、主持教师、责任教师、辅导教师组成的课程教学团队。</w:t>
            </w:r>
          </w:p>
          <w:p w:rsidR="0085079B" w:rsidRDefault="00DC4E3E">
            <w:pPr>
              <w:rPr>
                <w:rFonts w:asciiTheme="minorEastAsia" w:eastAsiaTheme="minorEastAsia" w:hAnsiTheme="minorEastAsia" w:cstheme="minorEastAsia"/>
              </w:rPr>
            </w:pPr>
            <w:r>
              <w:rPr>
                <w:rFonts w:asciiTheme="minorEastAsia" w:eastAsiaTheme="minorEastAsia" w:hAnsiTheme="minorEastAsia" w:cstheme="minorEastAsia" w:hint="eastAsia"/>
              </w:rPr>
              <w:t>2</w:t>
            </w:r>
            <w:r>
              <w:rPr>
                <w:rFonts w:asciiTheme="minorEastAsia" w:eastAsiaTheme="minorEastAsia" w:hAnsiTheme="minorEastAsia" w:cstheme="minorEastAsia" w:hint="eastAsia"/>
              </w:rPr>
              <w:t>）该专业积极推进建设网络教学团队，已经建成或参与网络教学团队建设。</w:t>
            </w:r>
          </w:p>
        </w:tc>
        <w:tc>
          <w:tcPr>
            <w:tcW w:w="873" w:type="dxa"/>
            <w:vAlign w:val="center"/>
          </w:tcPr>
          <w:p w:rsidR="0085079B" w:rsidRDefault="00DC4E3E">
            <w:pPr>
              <w:rPr>
                <w:rFonts w:asciiTheme="minorEastAsia" w:eastAsiaTheme="minorEastAsia" w:hAnsiTheme="minorEastAsia" w:cstheme="minorEastAsia"/>
              </w:rPr>
            </w:pPr>
            <w:r>
              <w:rPr>
                <w:rFonts w:asciiTheme="minorEastAsia" w:eastAsiaTheme="minorEastAsia" w:hAnsiTheme="minorEastAsia" w:cstheme="minorEastAsia" w:hint="eastAsia"/>
              </w:rPr>
              <w:t>10</w:t>
            </w:r>
          </w:p>
        </w:tc>
        <w:tc>
          <w:tcPr>
            <w:tcW w:w="913" w:type="dxa"/>
            <w:vAlign w:val="center"/>
          </w:tcPr>
          <w:p w:rsidR="0085079B" w:rsidRDefault="0085079B">
            <w:pPr>
              <w:rPr>
                <w:rFonts w:asciiTheme="minorEastAsia" w:eastAsiaTheme="minorEastAsia" w:hAnsiTheme="minorEastAsia" w:cstheme="minorEastAsia"/>
              </w:rPr>
            </w:pPr>
          </w:p>
          <w:p w:rsidR="0085079B" w:rsidRDefault="0085079B">
            <w:pPr>
              <w:rPr>
                <w:rFonts w:asciiTheme="minorEastAsia" w:eastAsiaTheme="minorEastAsia" w:hAnsiTheme="minorEastAsia" w:cstheme="minorEastAsia"/>
              </w:rPr>
            </w:pPr>
          </w:p>
          <w:p w:rsidR="0085079B" w:rsidRDefault="0085079B">
            <w:pPr>
              <w:rPr>
                <w:rFonts w:asciiTheme="minorEastAsia" w:eastAsiaTheme="minorEastAsia" w:hAnsiTheme="minorEastAsia" w:cstheme="minorEastAsia"/>
              </w:rPr>
            </w:pPr>
          </w:p>
        </w:tc>
        <w:tc>
          <w:tcPr>
            <w:tcW w:w="1520" w:type="dxa"/>
            <w:vAlign w:val="center"/>
          </w:tcPr>
          <w:p w:rsidR="0085079B" w:rsidRDefault="0085079B">
            <w:pPr>
              <w:rPr>
                <w:rFonts w:asciiTheme="minorEastAsia" w:eastAsiaTheme="minorEastAsia" w:hAnsiTheme="minorEastAsia" w:cstheme="minorEastAsia"/>
              </w:rPr>
            </w:pPr>
          </w:p>
        </w:tc>
      </w:tr>
      <w:tr w:rsidR="0085079B">
        <w:trPr>
          <w:trHeight w:val="1860"/>
          <w:jc w:val="center"/>
        </w:trPr>
        <w:tc>
          <w:tcPr>
            <w:tcW w:w="537" w:type="dxa"/>
            <w:vMerge w:val="restart"/>
            <w:vAlign w:val="center"/>
          </w:tcPr>
          <w:p w:rsidR="0085079B" w:rsidRDefault="00DC4E3E">
            <w:pPr>
              <w:rPr>
                <w:rFonts w:asciiTheme="minorEastAsia" w:eastAsiaTheme="minorEastAsia" w:hAnsiTheme="minorEastAsia" w:cstheme="minorEastAsia"/>
              </w:rPr>
            </w:pPr>
            <w:r>
              <w:rPr>
                <w:rFonts w:asciiTheme="minorEastAsia" w:eastAsiaTheme="minorEastAsia" w:hAnsiTheme="minorEastAsia" w:cstheme="minorEastAsia" w:hint="eastAsia"/>
              </w:rPr>
              <w:lastRenderedPageBreak/>
              <w:t>4.</w:t>
            </w:r>
            <w:r>
              <w:rPr>
                <w:rFonts w:asciiTheme="minorEastAsia" w:eastAsiaTheme="minorEastAsia" w:hAnsiTheme="minorEastAsia" w:cstheme="minorEastAsia" w:hint="eastAsia"/>
              </w:rPr>
              <w:t>教学条件</w:t>
            </w:r>
          </w:p>
        </w:tc>
        <w:tc>
          <w:tcPr>
            <w:tcW w:w="778" w:type="dxa"/>
            <w:vAlign w:val="center"/>
          </w:tcPr>
          <w:p w:rsidR="0085079B" w:rsidRDefault="00DC4E3E">
            <w:pPr>
              <w:rPr>
                <w:rFonts w:asciiTheme="minorEastAsia" w:eastAsiaTheme="minorEastAsia" w:hAnsiTheme="minorEastAsia" w:cstheme="minorEastAsia"/>
              </w:rPr>
            </w:pPr>
            <w:r>
              <w:rPr>
                <w:rFonts w:asciiTheme="minorEastAsia" w:eastAsiaTheme="minorEastAsia" w:hAnsiTheme="minorEastAsia" w:cstheme="minorEastAsia" w:hint="eastAsia"/>
              </w:rPr>
              <w:t>教学</w:t>
            </w:r>
          </w:p>
          <w:p w:rsidR="0085079B" w:rsidRDefault="00DC4E3E">
            <w:pPr>
              <w:rPr>
                <w:rFonts w:asciiTheme="minorEastAsia" w:eastAsiaTheme="minorEastAsia" w:hAnsiTheme="minorEastAsia" w:cstheme="minorEastAsia"/>
              </w:rPr>
            </w:pPr>
            <w:r>
              <w:rPr>
                <w:rFonts w:asciiTheme="minorEastAsia" w:eastAsiaTheme="minorEastAsia" w:hAnsiTheme="minorEastAsia" w:cstheme="minorEastAsia" w:hint="eastAsia"/>
              </w:rPr>
              <w:t>环境</w:t>
            </w:r>
          </w:p>
        </w:tc>
        <w:tc>
          <w:tcPr>
            <w:tcW w:w="5019" w:type="dxa"/>
            <w:vAlign w:val="center"/>
          </w:tcPr>
          <w:p w:rsidR="0085079B" w:rsidRDefault="00DC4E3E">
            <w:pPr>
              <w:rPr>
                <w:rFonts w:asciiTheme="minorEastAsia" w:eastAsiaTheme="minorEastAsia" w:hAnsiTheme="minorEastAsia" w:cstheme="minorEastAsia"/>
              </w:rPr>
            </w:pPr>
            <w:r>
              <w:rPr>
                <w:rFonts w:asciiTheme="minorEastAsia" w:eastAsiaTheme="minorEastAsia" w:hAnsiTheme="minorEastAsia" w:cstheme="minorEastAsia" w:hint="eastAsia"/>
              </w:rPr>
              <w:t>有独立教学平台的：教学平台能够支持网上学习、作业、测试、考试、辅导答疑、毕业设计（论文）等功能，满足教学互动、协作学习等需要。</w:t>
            </w:r>
          </w:p>
          <w:p w:rsidR="0085079B" w:rsidRDefault="00DC4E3E">
            <w:pPr>
              <w:rPr>
                <w:rFonts w:asciiTheme="minorEastAsia" w:eastAsiaTheme="minorEastAsia" w:hAnsiTheme="minorEastAsia" w:cstheme="minorEastAsia"/>
              </w:rPr>
            </w:pPr>
            <w:r>
              <w:rPr>
                <w:rFonts w:asciiTheme="minorEastAsia" w:eastAsiaTheme="minorEastAsia" w:hAnsiTheme="minorEastAsia" w:cstheme="minorEastAsia" w:hint="eastAsia"/>
              </w:rPr>
              <w:t>无独立教学平台的：课程教学设计方案需具有作业、测试、考试、辅导答疑等内容的设计。</w:t>
            </w:r>
          </w:p>
        </w:tc>
        <w:tc>
          <w:tcPr>
            <w:tcW w:w="873" w:type="dxa"/>
            <w:vAlign w:val="center"/>
          </w:tcPr>
          <w:p w:rsidR="0085079B" w:rsidRDefault="00DC4E3E">
            <w:pPr>
              <w:rPr>
                <w:rFonts w:asciiTheme="minorEastAsia" w:eastAsiaTheme="minorEastAsia" w:hAnsiTheme="minorEastAsia" w:cstheme="minorEastAsia"/>
              </w:rPr>
            </w:pPr>
            <w:r>
              <w:rPr>
                <w:rFonts w:asciiTheme="minorEastAsia" w:eastAsiaTheme="minorEastAsia" w:hAnsiTheme="minorEastAsia" w:cstheme="minorEastAsia" w:hint="eastAsia"/>
              </w:rPr>
              <w:t>10</w:t>
            </w:r>
          </w:p>
        </w:tc>
        <w:tc>
          <w:tcPr>
            <w:tcW w:w="913" w:type="dxa"/>
            <w:vAlign w:val="center"/>
          </w:tcPr>
          <w:p w:rsidR="0085079B" w:rsidRDefault="0085079B">
            <w:pPr>
              <w:rPr>
                <w:rFonts w:asciiTheme="minorEastAsia" w:eastAsiaTheme="minorEastAsia" w:hAnsiTheme="minorEastAsia" w:cstheme="minorEastAsia"/>
              </w:rPr>
            </w:pPr>
          </w:p>
          <w:p w:rsidR="0085079B" w:rsidRDefault="0085079B">
            <w:pPr>
              <w:rPr>
                <w:rFonts w:asciiTheme="minorEastAsia" w:eastAsiaTheme="minorEastAsia" w:hAnsiTheme="minorEastAsia" w:cstheme="minorEastAsia"/>
              </w:rPr>
            </w:pPr>
          </w:p>
          <w:p w:rsidR="0085079B" w:rsidRDefault="0085079B">
            <w:pPr>
              <w:rPr>
                <w:rFonts w:asciiTheme="minorEastAsia" w:eastAsiaTheme="minorEastAsia" w:hAnsiTheme="minorEastAsia" w:cstheme="minorEastAsia"/>
              </w:rPr>
            </w:pPr>
          </w:p>
          <w:p w:rsidR="0085079B" w:rsidRDefault="0085079B">
            <w:pPr>
              <w:rPr>
                <w:rFonts w:asciiTheme="minorEastAsia" w:eastAsiaTheme="minorEastAsia" w:hAnsiTheme="minorEastAsia" w:cstheme="minorEastAsia"/>
              </w:rPr>
            </w:pPr>
          </w:p>
        </w:tc>
        <w:tc>
          <w:tcPr>
            <w:tcW w:w="1520" w:type="dxa"/>
            <w:vAlign w:val="center"/>
          </w:tcPr>
          <w:p w:rsidR="0085079B" w:rsidRDefault="0085079B">
            <w:pPr>
              <w:rPr>
                <w:rFonts w:asciiTheme="minorEastAsia" w:eastAsiaTheme="minorEastAsia" w:hAnsiTheme="minorEastAsia" w:cstheme="minorEastAsia"/>
              </w:rPr>
            </w:pPr>
          </w:p>
        </w:tc>
      </w:tr>
      <w:tr w:rsidR="0085079B">
        <w:trPr>
          <w:trHeight w:val="1331"/>
          <w:jc w:val="center"/>
        </w:trPr>
        <w:tc>
          <w:tcPr>
            <w:tcW w:w="537" w:type="dxa"/>
            <w:vMerge/>
            <w:vAlign w:val="center"/>
          </w:tcPr>
          <w:p w:rsidR="0085079B" w:rsidRDefault="0085079B">
            <w:pPr>
              <w:widowControl/>
              <w:rPr>
                <w:rFonts w:asciiTheme="minorEastAsia" w:eastAsiaTheme="minorEastAsia" w:hAnsiTheme="minorEastAsia" w:cstheme="minorEastAsia"/>
              </w:rPr>
            </w:pPr>
          </w:p>
        </w:tc>
        <w:tc>
          <w:tcPr>
            <w:tcW w:w="778" w:type="dxa"/>
            <w:vAlign w:val="center"/>
          </w:tcPr>
          <w:p w:rsidR="0085079B" w:rsidRDefault="00DC4E3E">
            <w:pPr>
              <w:rPr>
                <w:rFonts w:asciiTheme="minorEastAsia" w:eastAsiaTheme="minorEastAsia" w:hAnsiTheme="minorEastAsia" w:cstheme="minorEastAsia"/>
              </w:rPr>
            </w:pPr>
            <w:r>
              <w:rPr>
                <w:rFonts w:asciiTheme="minorEastAsia" w:eastAsiaTheme="minorEastAsia" w:hAnsiTheme="minorEastAsia" w:cstheme="minorEastAsia" w:hint="eastAsia"/>
              </w:rPr>
              <w:t>实习</w:t>
            </w:r>
          </w:p>
          <w:p w:rsidR="0085079B" w:rsidRDefault="00DC4E3E">
            <w:pPr>
              <w:rPr>
                <w:rFonts w:asciiTheme="minorEastAsia" w:eastAsiaTheme="minorEastAsia" w:hAnsiTheme="minorEastAsia" w:cstheme="minorEastAsia"/>
              </w:rPr>
            </w:pPr>
            <w:r>
              <w:rPr>
                <w:rFonts w:asciiTheme="minorEastAsia" w:eastAsiaTheme="minorEastAsia" w:hAnsiTheme="minorEastAsia" w:cstheme="minorEastAsia" w:hint="eastAsia"/>
              </w:rPr>
              <w:t>实训</w:t>
            </w:r>
          </w:p>
          <w:p w:rsidR="0085079B" w:rsidRDefault="00DC4E3E">
            <w:pPr>
              <w:rPr>
                <w:rFonts w:asciiTheme="minorEastAsia" w:eastAsiaTheme="minorEastAsia" w:hAnsiTheme="minorEastAsia" w:cstheme="minorEastAsia"/>
              </w:rPr>
            </w:pPr>
            <w:r>
              <w:rPr>
                <w:rFonts w:asciiTheme="minorEastAsia" w:eastAsiaTheme="minorEastAsia" w:hAnsiTheme="minorEastAsia" w:cstheme="minorEastAsia" w:hint="eastAsia"/>
              </w:rPr>
              <w:t>基地</w:t>
            </w:r>
          </w:p>
        </w:tc>
        <w:tc>
          <w:tcPr>
            <w:tcW w:w="5019" w:type="dxa"/>
            <w:vAlign w:val="center"/>
          </w:tcPr>
          <w:p w:rsidR="0085079B" w:rsidRDefault="00DC4E3E">
            <w:pPr>
              <w:rPr>
                <w:rFonts w:asciiTheme="minorEastAsia" w:eastAsiaTheme="minorEastAsia" w:hAnsiTheme="minorEastAsia" w:cstheme="minorEastAsia"/>
              </w:rPr>
            </w:pPr>
            <w:r>
              <w:rPr>
                <w:rFonts w:asciiTheme="minorEastAsia" w:eastAsiaTheme="minorEastAsia" w:hAnsiTheme="minorEastAsia" w:cstheme="minorEastAsia" w:hint="eastAsia"/>
              </w:rPr>
              <w:t>有与专业教学相适应的较为稳定的实验、实习、实训条件，环境建设基本完善，场地、设备以及远程控制或虚拟数字化环境等能够满足基本教学的要求。</w:t>
            </w:r>
          </w:p>
        </w:tc>
        <w:tc>
          <w:tcPr>
            <w:tcW w:w="873" w:type="dxa"/>
            <w:vAlign w:val="center"/>
          </w:tcPr>
          <w:p w:rsidR="0085079B" w:rsidRDefault="00DC4E3E">
            <w:pPr>
              <w:rPr>
                <w:rFonts w:asciiTheme="minorEastAsia" w:eastAsiaTheme="minorEastAsia" w:hAnsiTheme="minorEastAsia" w:cstheme="minorEastAsia"/>
              </w:rPr>
            </w:pPr>
            <w:r>
              <w:rPr>
                <w:rFonts w:asciiTheme="minorEastAsia" w:eastAsiaTheme="minorEastAsia" w:hAnsiTheme="minorEastAsia" w:cstheme="minorEastAsia" w:hint="eastAsia"/>
              </w:rPr>
              <w:t>5</w:t>
            </w:r>
          </w:p>
        </w:tc>
        <w:tc>
          <w:tcPr>
            <w:tcW w:w="913" w:type="dxa"/>
            <w:vAlign w:val="center"/>
          </w:tcPr>
          <w:p w:rsidR="0085079B" w:rsidRDefault="0085079B">
            <w:pPr>
              <w:rPr>
                <w:rFonts w:asciiTheme="minorEastAsia" w:eastAsiaTheme="minorEastAsia" w:hAnsiTheme="minorEastAsia" w:cstheme="minorEastAsia"/>
              </w:rPr>
            </w:pPr>
          </w:p>
          <w:p w:rsidR="0085079B" w:rsidRDefault="0085079B">
            <w:pPr>
              <w:rPr>
                <w:rFonts w:asciiTheme="minorEastAsia" w:eastAsiaTheme="minorEastAsia" w:hAnsiTheme="minorEastAsia" w:cstheme="minorEastAsia"/>
              </w:rPr>
            </w:pPr>
          </w:p>
          <w:p w:rsidR="0085079B" w:rsidRDefault="0085079B">
            <w:pPr>
              <w:rPr>
                <w:rFonts w:asciiTheme="minorEastAsia" w:eastAsiaTheme="minorEastAsia" w:hAnsiTheme="minorEastAsia" w:cstheme="minorEastAsia"/>
              </w:rPr>
            </w:pPr>
          </w:p>
        </w:tc>
        <w:tc>
          <w:tcPr>
            <w:tcW w:w="1520" w:type="dxa"/>
            <w:vAlign w:val="center"/>
          </w:tcPr>
          <w:p w:rsidR="0085079B" w:rsidRDefault="0085079B">
            <w:pPr>
              <w:rPr>
                <w:rFonts w:asciiTheme="minorEastAsia" w:eastAsiaTheme="minorEastAsia" w:hAnsiTheme="minorEastAsia" w:cstheme="minorEastAsia"/>
              </w:rPr>
            </w:pPr>
          </w:p>
        </w:tc>
      </w:tr>
      <w:tr w:rsidR="0085079B">
        <w:trPr>
          <w:trHeight w:val="1491"/>
          <w:jc w:val="center"/>
        </w:trPr>
        <w:tc>
          <w:tcPr>
            <w:tcW w:w="537" w:type="dxa"/>
            <w:vMerge w:val="restart"/>
            <w:vAlign w:val="center"/>
          </w:tcPr>
          <w:p w:rsidR="0085079B" w:rsidRDefault="00DC4E3E">
            <w:pPr>
              <w:rPr>
                <w:rFonts w:asciiTheme="minorEastAsia" w:eastAsiaTheme="minorEastAsia" w:hAnsiTheme="minorEastAsia" w:cstheme="minorEastAsia"/>
              </w:rPr>
            </w:pPr>
            <w:r>
              <w:rPr>
                <w:rFonts w:asciiTheme="minorEastAsia" w:eastAsiaTheme="minorEastAsia" w:hAnsiTheme="minorEastAsia" w:cstheme="minorEastAsia" w:hint="eastAsia"/>
              </w:rPr>
              <w:t>5.</w:t>
            </w:r>
            <w:r>
              <w:rPr>
                <w:rFonts w:asciiTheme="minorEastAsia" w:eastAsiaTheme="minorEastAsia" w:hAnsiTheme="minorEastAsia" w:cstheme="minorEastAsia" w:hint="eastAsia"/>
              </w:rPr>
              <w:t>教学过程</w:t>
            </w:r>
          </w:p>
        </w:tc>
        <w:tc>
          <w:tcPr>
            <w:tcW w:w="778" w:type="dxa"/>
            <w:vAlign w:val="center"/>
          </w:tcPr>
          <w:p w:rsidR="0085079B" w:rsidRPr="00BA6F9A" w:rsidRDefault="00DC4E3E">
            <w:pPr>
              <w:rPr>
                <w:rFonts w:asciiTheme="minorEastAsia" w:eastAsiaTheme="minorEastAsia" w:hAnsiTheme="minorEastAsia" w:cstheme="minorEastAsia"/>
                <w:color w:val="FF0000"/>
              </w:rPr>
            </w:pPr>
            <w:r w:rsidRPr="00BA6F9A">
              <w:rPr>
                <w:rFonts w:asciiTheme="minorEastAsia" w:eastAsiaTheme="minorEastAsia" w:hAnsiTheme="minorEastAsia" w:cstheme="minorEastAsia" w:hint="eastAsia"/>
                <w:color w:val="FF0000"/>
              </w:rPr>
              <w:t>课程</w:t>
            </w:r>
          </w:p>
          <w:p w:rsidR="0085079B" w:rsidRPr="00BA6F9A" w:rsidRDefault="00DC4E3E">
            <w:pPr>
              <w:rPr>
                <w:rFonts w:asciiTheme="minorEastAsia" w:eastAsiaTheme="minorEastAsia" w:hAnsiTheme="minorEastAsia" w:cstheme="minorEastAsia"/>
                <w:color w:val="FF0000"/>
              </w:rPr>
            </w:pPr>
            <w:r w:rsidRPr="00BA6F9A">
              <w:rPr>
                <w:rFonts w:asciiTheme="minorEastAsia" w:eastAsiaTheme="minorEastAsia" w:hAnsiTheme="minorEastAsia" w:cstheme="minorEastAsia" w:hint="eastAsia"/>
                <w:color w:val="FF0000"/>
              </w:rPr>
              <w:t>资源</w:t>
            </w:r>
          </w:p>
          <w:p w:rsidR="0085079B" w:rsidRDefault="00DC4E3E">
            <w:pPr>
              <w:rPr>
                <w:rFonts w:asciiTheme="minorEastAsia" w:eastAsiaTheme="minorEastAsia" w:hAnsiTheme="minorEastAsia" w:cstheme="minorEastAsia"/>
              </w:rPr>
            </w:pPr>
            <w:r w:rsidRPr="00BA6F9A">
              <w:rPr>
                <w:rFonts w:asciiTheme="minorEastAsia" w:eastAsiaTheme="minorEastAsia" w:hAnsiTheme="minorEastAsia" w:cstheme="minorEastAsia" w:hint="eastAsia"/>
                <w:color w:val="FF0000"/>
              </w:rPr>
              <w:t>建设</w:t>
            </w:r>
          </w:p>
        </w:tc>
        <w:tc>
          <w:tcPr>
            <w:tcW w:w="5019" w:type="dxa"/>
            <w:vAlign w:val="center"/>
          </w:tcPr>
          <w:p w:rsidR="0085079B" w:rsidRDefault="00DC4E3E">
            <w:pPr>
              <w:rPr>
                <w:rFonts w:asciiTheme="minorEastAsia" w:eastAsiaTheme="minorEastAsia" w:hAnsiTheme="minorEastAsia" w:cstheme="minorEastAsia"/>
              </w:rPr>
            </w:pPr>
            <w:r>
              <w:rPr>
                <w:rFonts w:asciiTheme="minorEastAsia" w:eastAsiaTheme="minorEastAsia" w:hAnsiTheme="minorEastAsia" w:cstheme="minorEastAsia" w:hint="eastAsia"/>
              </w:rPr>
              <w:t>根据课程教学需要开发教材、学材和多媒体课程教学资源。专业必修课程有适合开放远程教学和多终端学习需要的多种数字化教学资源（网络课程、课件、案例库、题库、教材、文献资料库等），课程资源完成率要达到</w:t>
            </w:r>
            <w:r>
              <w:rPr>
                <w:rFonts w:asciiTheme="minorEastAsia" w:eastAsiaTheme="minorEastAsia" w:hAnsiTheme="minorEastAsia" w:cstheme="minorEastAsia" w:hint="eastAsia"/>
              </w:rPr>
              <w:t>80%</w:t>
            </w:r>
            <w:r>
              <w:rPr>
                <w:rFonts w:asciiTheme="minorEastAsia" w:eastAsiaTheme="minorEastAsia" w:hAnsiTheme="minorEastAsia" w:cstheme="minorEastAsia" w:hint="eastAsia"/>
              </w:rPr>
              <w:t>以上，能够满足学生多样化学习需求，并在一定程度向社会共享开放。</w:t>
            </w:r>
          </w:p>
        </w:tc>
        <w:tc>
          <w:tcPr>
            <w:tcW w:w="873" w:type="dxa"/>
            <w:vAlign w:val="center"/>
          </w:tcPr>
          <w:p w:rsidR="0085079B" w:rsidRDefault="00DC4E3E">
            <w:pPr>
              <w:rPr>
                <w:rFonts w:asciiTheme="minorEastAsia" w:eastAsiaTheme="minorEastAsia" w:hAnsiTheme="minorEastAsia" w:cstheme="minorEastAsia"/>
              </w:rPr>
            </w:pPr>
            <w:r>
              <w:rPr>
                <w:rFonts w:asciiTheme="minorEastAsia" w:eastAsiaTheme="minorEastAsia" w:hAnsiTheme="minorEastAsia" w:cstheme="minorEastAsia" w:hint="eastAsia"/>
              </w:rPr>
              <w:t>10</w:t>
            </w:r>
          </w:p>
        </w:tc>
        <w:tc>
          <w:tcPr>
            <w:tcW w:w="913" w:type="dxa"/>
            <w:vAlign w:val="center"/>
          </w:tcPr>
          <w:p w:rsidR="0085079B" w:rsidRDefault="0085079B">
            <w:pPr>
              <w:rPr>
                <w:rFonts w:asciiTheme="minorEastAsia" w:eastAsiaTheme="minorEastAsia" w:hAnsiTheme="minorEastAsia" w:cstheme="minorEastAsia"/>
              </w:rPr>
            </w:pPr>
          </w:p>
          <w:p w:rsidR="0085079B" w:rsidRDefault="0085079B">
            <w:pPr>
              <w:rPr>
                <w:rFonts w:asciiTheme="minorEastAsia" w:eastAsiaTheme="minorEastAsia" w:hAnsiTheme="minorEastAsia" w:cstheme="minorEastAsia"/>
              </w:rPr>
            </w:pPr>
          </w:p>
          <w:p w:rsidR="0085079B" w:rsidRDefault="0085079B">
            <w:pPr>
              <w:rPr>
                <w:rFonts w:asciiTheme="minorEastAsia" w:eastAsiaTheme="minorEastAsia" w:hAnsiTheme="minorEastAsia" w:cstheme="minorEastAsia"/>
              </w:rPr>
            </w:pPr>
          </w:p>
          <w:p w:rsidR="0085079B" w:rsidRDefault="0085079B">
            <w:pPr>
              <w:rPr>
                <w:rFonts w:asciiTheme="minorEastAsia" w:eastAsiaTheme="minorEastAsia" w:hAnsiTheme="minorEastAsia" w:cstheme="minorEastAsia"/>
              </w:rPr>
            </w:pPr>
          </w:p>
          <w:p w:rsidR="0085079B" w:rsidRDefault="0085079B">
            <w:pPr>
              <w:rPr>
                <w:rFonts w:asciiTheme="minorEastAsia" w:eastAsiaTheme="minorEastAsia" w:hAnsiTheme="minorEastAsia" w:cstheme="minorEastAsia"/>
              </w:rPr>
            </w:pPr>
          </w:p>
        </w:tc>
        <w:tc>
          <w:tcPr>
            <w:tcW w:w="1520" w:type="dxa"/>
            <w:vAlign w:val="center"/>
          </w:tcPr>
          <w:p w:rsidR="0085079B" w:rsidRDefault="0085079B">
            <w:pPr>
              <w:rPr>
                <w:rFonts w:asciiTheme="minorEastAsia" w:eastAsiaTheme="minorEastAsia" w:hAnsiTheme="minorEastAsia" w:cstheme="minorEastAsia"/>
              </w:rPr>
            </w:pPr>
          </w:p>
        </w:tc>
      </w:tr>
      <w:tr w:rsidR="0085079B">
        <w:trPr>
          <w:trHeight w:val="1860"/>
          <w:jc w:val="center"/>
        </w:trPr>
        <w:tc>
          <w:tcPr>
            <w:tcW w:w="537" w:type="dxa"/>
            <w:vMerge/>
            <w:vAlign w:val="center"/>
          </w:tcPr>
          <w:p w:rsidR="0085079B" w:rsidRDefault="0085079B">
            <w:pPr>
              <w:widowControl/>
              <w:rPr>
                <w:rFonts w:asciiTheme="minorEastAsia" w:eastAsiaTheme="minorEastAsia" w:hAnsiTheme="minorEastAsia" w:cstheme="minorEastAsia"/>
              </w:rPr>
            </w:pPr>
          </w:p>
        </w:tc>
        <w:tc>
          <w:tcPr>
            <w:tcW w:w="778" w:type="dxa"/>
            <w:vAlign w:val="center"/>
          </w:tcPr>
          <w:p w:rsidR="0085079B" w:rsidRDefault="00DC4E3E">
            <w:pPr>
              <w:rPr>
                <w:rFonts w:asciiTheme="minorEastAsia" w:eastAsiaTheme="minorEastAsia" w:hAnsiTheme="minorEastAsia" w:cstheme="minorEastAsia"/>
              </w:rPr>
            </w:pPr>
            <w:r>
              <w:rPr>
                <w:rFonts w:asciiTheme="minorEastAsia" w:eastAsiaTheme="minorEastAsia" w:hAnsiTheme="minorEastAsia" w:cstheme="minorEastAsia" w:hint="eastAsia"/>
              </w:rPr>
              <w:t>课程</w:t>
            </w:r>
          </w:p>
          <w:p w:rsidR="0085079B" w:rsidRDefault="00DC4E3E">
            <w:pPr>
              <w:rPr>
                <w:rFonts w:asciiTheme="minorEastAsia" w:eastAsiaTheme="minorEastAsia" w:hAnsiTheme="minorEastAsia" w:cstheme="minorEastAsia"/>
              </w:rPr>
            </w:pPr>
            <w:r>
              <w:rPr>
                <w:rFonts w:asciiTheme="minorEastAsia" w:eastAsiaTheme="minorEastAsia" w:hAnsiTheme="minorEastAsia" w:cstheme="minorEastAsia" w:hint="eastAsia"/>
              </w:rPr>
              <w:t>教学</w:t>
            </w:r>
          </w:p>
        </w:tc>
        <w:tc>
          <w:tcPr>
            <w:tcW w:w="5019" w:type="dxa"/>
            <w:vAlign w:val="center"/>
          </w:tcPr>
          <w:p w:rsidR="0085079B" w:rsidRDefault="00DC4E3E">
            <w:pPr>
              <w:jc w:val="left"/>
              <w:rPr>
                <w:rFonts w:asciiTheme="minorEastAsia" w:eastAsiaTheme="minorEastAsia" w:hAnsiTheme="minorEastAsia" w:cstheme="minorEastAsia"/>
              </w:rPr>
            </w:pPr>
            <w:r>
              <w:rPr>
                <w:rFonts w:asciiTheme="minorEastAsia" w:eastAsiaTheme="minorEastAsia" w:hAnsiTheme="minorEastAsia" w:cstheme="minorEastAsia" w:hint="eastAsia"/>
              </w:rPr>
              <w:t>课程思政贯穿教育教学全过程，入学教育、专业教育、课程教学、毕业教育组织有序，教学过程落实到位。</w:t>
            </w:r>
          </w:p>
          <w:p w:rsidR="0085079B" w:rsidRDefault="00DC4E3E">
            <w:pPr>
              <w:rPr>
                <w:rFonts w:asciiTheme="minorEastAsia" w:eastAsiaTheme="minorEastAsia" w:hAnsiTheme="minorEastAsia" w:cstheme="minorEastAsia"/>
              </w:rPr>
            </w:pPr>
            <w:r>
              <w:rPr>
                <w:rFonts w:asciiTheme="minorEastAsia" w:eastAsiaTheme="minorEastAsia" w:hAnsiTheme="minorEastAsia" w:cstheme="minorEastAsia" w:hint="eastAsia"/>
              </w:rPr>
              <w:t>实现多种教学环境下的师生互动、生生互动、倡导讨论式、案例式、参与式、项目化、虚拟实验式教学，创新多样化、交互式、翻转式、全程式在线学习模式及线上线下结合的混合式教学模式</w:t>
            </w:r>
          </w:p>
        </w:tc>
        <w:tc>
          <w:tcPr>
            <w:tcW w:w="873" w:type="dxa"/>
            <w:vAlign w:val="center"/>
          </w:tcPr>
          <w:p w:rsidR="0085079B" w:rsidRDefault="00DC4E3E">
            <w:pPr>
              <w:rPr>
                <w:rFonts w:asciiTheme="minorEastAsia" w:eastAsiaTheme="minorEastAsia" w:hAnsiTheme="minorEastAsia" w:cstheme="minorEastAsia"/>
              </w:rPr>
            </w:pPr>
            <w:r>
              <w:rPr>
                <w:rFonts w:asciiTheme="minorEastAsia" w:eastAsiaTheme="minorEastAsia" w:hAnsiTheme="minorEastAsia" w:cstheme="minorEastAsia" w:hint="eastAsia"/>
              </w:rPr>
              <w:t>10</w:t>
            </w:r>
          </w:p>
        </w:tc>
        <w:tc>
          <w:tcPr>
            <w:tcW w:w="913" w:type="dxa"/>
            <w:vAlign w:val="center"/>
          </w:tcPr>
          <w:p w:rsidR="0085079B" w:rsidRDefault="0085079B">
            <w:pPr>
              <w:rPr>
                <w:rFonts w:asciiTheme="minorEastAsia" w:eastAsiaTheme="minorEastAsia" w:hAnsiTheme="minorEastAsia" w:cstheme="minorEastAsia"/>
              </w:rPr>
            </w:pPr>
          </w:p>
          <w:p w:rsidR="0085079B" w:rsidRDefault="0085079B">
            <w:pPr>
              <w:rPr>
                <w:rFonts w:asciiTheme="minorEastAsia" w:eastAsiaTheme="minorEastAsia" w:hAnsiTheme="minorEastAsia" w:cstheme="minorEastAsia"/>
              </w:rPr>
            </w:pPr>
          </w:p>
          <w:p w:rsidR="0085079B" w:rsidRDefault="0085079B">
            <w:pPr>
              <w:rPr>
                <w:rFonts w:asciiTheme="minorEastAsia" w:eastAsiaTheme="minorEastAsia" w:hAnsiTheme="minorEastAsia" w:cstheme="minorEastAsia"/>
              </w:rPr>
            </w:pPr>
          </w:p>
          <w:p w:rsidR="0085079B" w:rsidRDefault="0085079B">
            <w:pPr>
              <w:rPr>
                <w:rFonts w:asciiTheme="minorEastAsia" w:eastAsiaTheme="minorEastAsia" w:hAnsiTheme="minorEastAsia" w:cstheme="minorEastAsia"/>
              </w:rPr>
            </w:pPr>
          </w:p>
        </w:tc>
        <w:tc>
          <w:tcPr>
            <w:tcW w:w="1520" w:type="dxa"/>
            <w:vAlign w:val="center"/>
          </w:tcPr>
          <w:p w:rsidR="0085079B" w:rsidRDefault="0085079B">
            <w:pPr>
              <w:rPr>
                <w:rFonts w:asciiTheme="minorEastAsia" w:eastAsiaTheme="minorEastAsia" w:hAnsiTheme="minorEastAsia" w:cstheme="minorEastAsia"/>
              </w:rPr>
            </w:pPr>
          </w:p>
        </w:tc>
      </w:tr>
      <w:tr w:rsidR="0085079B">
        <w:trPr>
          <w:trHeight w:val="1122"/>
          <w:jc w:val="center"/>
        </w:trPr>
        <w:tc>
          <w:tcPr>
            <w:tcW w:w="537" w:type="dxa"/>
            <w:vMerge/>
            <w:vAlign w:val="center"/>
          </w:tcPr>
          <w:p w:rsidR="0085079B" w:rsidRDefault="0085079B">
            <w:pPr>
              <w:widowControl/>
              <w:rPr>
                <w:rFonts w:asciiTheme="minorEastAsia" w:eastAsiaTheme="minorEastAsia" w:hAnsiTheme="minorEastAsia" w:cstheme="minorEastAsia"/>
              </w:rPr>
            </w:pPr>
          </w:p>
        </w:tc>
        <w:tc>
          <w:tcPr>
            <w:tcW w:w="778" w:type="dxa"/>
            <w:vAlign w:val="center"/>
          </w:tcPr>
          <w:p w:rsidR="0085079B" w:rsidRPr="00BA6F9A" w:rsidRDefault="00DC4E3E">
            <w:pPr>
              <w:rPr>
                <w:rFonts w:asciiTheme="minorEastAsia" w:eastAsiaTheme="minorEastAsia" w:hAnsiTheme="minorEastAsia" w:cstheme="minorEastAsia"/>
                <w:color w:val="FF0000"/>
              </w:rPr>
            </w:pPr>
            <w:r w:rsidRPr="00BA6F9A">
              <w:rPr>
                <w:rFonts w:asciiTheme="minorEastAsia" w:eastAsiaTheme="minorEastAsia" w:hAnsiTheme="minorEastAsia" w:cstheme="minorEastAsia" w:hint="eastAsia"/>
                <w:color w:val="FF0000"/>
              </w:rPr>
              <w:t>实践</w:t>
            </w:r>
          </w:p>
          <w:p w:rsidR="0085079B" w:rsidRDefault="00DC4E3E">
            <w:pPr>
              <w:rPr>
                <w:rFonts w:asciiTheme="minorEastAsia" w:eastAsiaTheme="minorEastAsia" w:hAnsiTheme="minorEastAsia" w:cstheme="minorEastAsia"/>
              </w:rPr>
            </w:pPr>
            <w:r w:rsidRPr="00BA6F9A">
              <w:rPr>
                <w:rFonts w:asciiTheme="minorEastAsia" w:eastAsiaTheme="minorEastAsia" w:hAnsiTheme="minorEastAsia" w:cstheme="minorEastAsia" w:hint="eastAsia"/>
                <w:color w:val="FF0000"/>
              </w:rPr>
              <w:t>教学</w:t>
            </w:r>
          </w:p>
        </w:tc>
        <w:tc>
          <w:tcPr>
            <w:tcW w:w="5019" w:type="dxa"/>
            <w:vAlign w:val="center"/>
          </w:tcPr>
          <w:p w:rsidR="0085079B" w:rsidRDefault="00DC4E3E">
            <w:pPr>
              <w:rPr>
                <w:rFonts w:asciiTheme="minorEastAsia" w:eastAsiaTheme="minorEastAsia" w:hAnsiTheme="minorEastAsia" w:cstheme="minorEastAsia"/>
              </w:rPr>
            </w:pPr>
            <w:r>
              <w:rPr>
                <w:rFonts w:asciiTheme="minorEastAsia" w:eastAsiaTheme="minorEastAsia" w:hAnsiTheme="minorEastAsia" w:cstheme="minorEastAsia" w:hint="eastAsia"/>
              </w:rPr>
              <w:t>实践教学管理规范，有明确的目标和内容，环节设置合理，时间有保证，能够达到培养方案的要求。</w:t>
            </w:r>
          </w:p>
          <w:p w:rsidR="0085079B" w:rsidRDefault="00DC4E3E">
            <w:pPr>
              <w:rPr>
                <w:rFonts w:asciiTheme="minorEastAsia" w:eastAsiaTheme="minorEastAsia" w:hAnsiTheme="minorEastAsia" w:cstheme="minorEastAsia"/>
              </w:rPr>
            </w:pPr>
            <w:r>
              <w:rPr>
                <w:rFonts w:asciiTheme="minorEastAsia" w:eastAsiaTheme="minorEastAsia" w:hAnsiTheme="minorEastAsia" w:cstheme="minorEastAsia" w:hint="eastAsia"/>
              </w:rPr>
              <w:t>按规定配备实践教学指导教师，学生实践报告、毕业论文（设计）等资料齐全。</w:t>
            </w:r>
          </w:p>
        </w:tc>
        <w:tc>
          <w:tcPr>
            <w:tcW w:w="873" w:type="dxa"/>
            <w:vAlign w:val="center"/>
          </w:tcPr>
          <w:p w:rsidR="0085079B" w:rsidRDefault="00DC4E3E">
            <w:pPr>
              <w:rPr>
                <w:rFonts w:asciiTheme="minorEastAsia" w:eastAsiaTheme="minorEastAsia" w:hAnsiTheme="minorEastAsia" w:cstheme="minorEastAsia"/>
              </w:rPr>
            </w:pPr>
            <w:r>
              <w:rPr>
                <w:rFonts w:asciiTheme="minorEastAsia" w:eastAsiaTheme="minorEastAsia" w:hAnsiTheme="minorEastAsia" w:cstheme="minorEastAsia" w:hint="eastAsia"/>
              </w:rPr>
              <w:t>10</w:t>
            </w:r>
          </w:p>
        </w:tc>
        <w:tc>
          <w:tcPr>
            <w:tcW w:w="913" w:type="dxa"/>
            <w:vAlign w:val="center"/>
          </w:tcPr>
          <w:p w:rsidR="0085079B" w:rsidRDefault="0085079B">
            <w:pPr>
              <w:rPr>
                <w:rFonts w:asciiTheme="minorEastAsia" w:eastAsiaTheme="minorEastAsia" w:hAnsiTheme="minorEastAsia" w:cstheme="minorEastAsia"/>
              </w:rPr>
            </w:pPr>
          </w:p>
          <w:p w:rsidR="0085079B" w:rsidRDefault="0085079B">
            <w:pPr>
              <w:rPr>
                <w:rFonts w:asciiTheme="minorEastAsia" w:eastAsiaTheme="minorEastAsia" w:hAnsiTheme="minorEastAsia" w:cstheme="minorEastAsia"/>
              </w:rPr>
            </w:pPr>
          </w:p>
          <w:p w:rsidR="0085079B" w:rsidRDefault="0085079B">
            <w:pPr>
              <w:rPr>
                <w:rFonts w:asciiTheme="minorEastAsia" w:eastAsiaTheme="minorEastAsia" w:hAnsiTheme="minorEastAsia" w:cstheme="minorEastAsia"/>
              </w:rPr>
            </w:pPr>
          </w:p>
        </w:tc>
        <w:tc>
          <w:tcPr>
            <w:tcW w:w="1520" w:type="dxa"/>
            <w:vAlign w:val="center"/>
          </w:tcPr>
          <w:p w:rsidR="0085079B" w:rsidRDefault="0085079B">
            <w:pPr>
              <w:rPr>
                <w:rFonts w:asciiTheme="minorEastAsia" w:eastAsiaTheme="minorEastAsia" w:hAnsiTheme="minorEastAsia" w:cstheme="minorEastAsia"/>
              </w:rPr>
            </w:pPr>
          </w:p>
        </w:tc>
      </w:tr>
      <w:tr w:rsidR="0085079B">
        <w:trPr>
          <w:trHeight w:val="1491"/>
          <w:jc w:val="center"/>
        </w:trPr>
        <w:tc>
          <w:tcPr>
            <w:tcW w:w="537" w:type="dxa"/>
            <w:vMerge/>
            <w:vAlign w:val="center"/>
          </w:tcPr>
          <w:p w:rsidR="0085079B" w:rsidRDefault="0085079B">
            <w:pPr>
              <w:widowControl/>
              <w:rPr>
                <w:rFonts w:asciiTheme="minorEastAsia" w:eastAsiaTheme="minorEastAsia" w:hAnsiTheme="minorEastAsia" w:cstheme="minorEastAsia"/>
              </w:rPr>
            </w:pPr>
          </w:p>
        </w:tc>
        <w:tc>
          <w:tcPr>
            <w:tcW w:w="778" w:type="dxa"/>
            <w:vAlign w:val="center"/>
          </w:tcPr>
          <w:p w:rsidR="0085079B" w:rsidRDefault="00DC4E3E">
            <w:pPr>
              <w:rPr>
                <w:rFonts w:asciiTheme="minorEastAsia" w:eastAsiaTheme="minorEastAsia" w:hAnsiTheme="minorEastAsia" w:cstheme="minorEastAsia"/>
              </w:rPr>
            </w:pPr>
            <w:r>
              <w:rPr>
                <w:rFonts w:asciiTheme="minorEastAsia" w:eastAsiaTheme="minorEastAsia" w:hAnsiTheme="minorEastAsia" w:cstheme="minorEastAsia" w:hint="eastAsia"/>
              </w:rPr>
              <w:t>学习</w:t>
            </w:r>
          </w:p>
          <w:p w:rsidR="0085079B" w:rsidRDefault="00DC4E3E">
            <w:pPr>
              <w:rPr>
                <w:rFonts w:asciiTheme="minorEastAsia" w:eastAsiaTheme="minorEastAsia" w:hAnsiTheme="minorEastAsia" w:cstheme="minorEastAsia"/>
              </w:rPr>
            </w:pPr>
            <w:r>
              <w:rPr>
                <w:rFonts w:asciiTheme="minorEastAsia" w:eastAsiaTheme="minorEastAsia" w:hAnsiTheme="minorEastAsia" w:cstheme="minorEastAsia" w:hint="eastAsia"/>
              </w:rPr>
              <w:t>支持</w:t>
            </w:r>
          </w:p>
          <w:p w:rsidR="0085079B" w:rsidRDefault="00DC4E3E">
            <w:pPr>
              <w:rPr>
                <w:rFonts w:asciiTheme="minorEastAsia" w:eastAsiaTheme="minorEastAsia" w:hAnsiTheme="minorEastAsia" w:cstheme="minorEastAsia"/>
              </w:rPr>
            </w:pPr>
            <w:r>
              <w:rPr>
                <w:rFonts w:asciiTheme="minorEastAsia" w:eastAsiaTheme="minorEastAsia" w:hAnsiTheme="minorEastAsia" w:cstheme="minorEastAsia" w:hint="eastAsia"/>
              </w:rPr>
              <w:t>服务</w:t>
            </w:r>
          </w:p>
        </w:tc>
        <w:tc>
          <w:tcPr>
            <w:tcW w:w="5019" w:type="dxa"/>
            <w:vAlign w:val="center"/>
          </w:tcPr>
          <w:p w:rsidR="0085079B" w:rsidRDefault="00DC4E3E">
            <w:pPr>
              <w:rPr>
                <w:rFonts w:asciiTheme="minorEastAsia" w:eastAsiaTheme="minorEastAsia" w:hAnsiTheme="minorEastAsia" w:cstheme="minorEastAsia"/>
              </w:rPr>
            </w:pPr>
            <w:r>
              <w:rPr>
                <w:rFonts w:asciiTheme="minorEastAsia" w:eastAsiaTheme="minorEastAsia" w:hAnsiTheme="minorEastAsia" w:cstheme="minorEastAsia" w:hint="eastAsia"/>
              </w:rPr>
              <w:t>课程教学团队能够积极开展导学、助学、促学、督学，提供各类学习过程的支持服务。</w:t>
            </w:r>
          </w:p>
          <w:p w:rsidR="0085079B" w:rsidRDefault="00DC4E3E">
            <w:pPr>
              <w:rPr>
                <w:rFonts w:asciiTheme="minorEastAsia" w:eastAsiaTheme="minorEastAsia" w:hAnsiTheme="minorEastAsia" w:cstheme="minorEastAsia"/>
              </w:rPr>
            </w:pPr>
            <w:r>
              <w:rPr>
                <w:rFonts w:asciiTheme="minorEastAsia" w:eastAsiaTheme="minorEastAsia" w:hAnsiTheme="minorEastAsia" w:cstheme="minorEastAsia" w:hint="eastAsia"/>
              </w:rPr>
              <w:t>每门课程均能够通过网络、电话、邮件、移动终端等及线下多种形式为学生提供辅导答疑。</w:t>
            </w:r>
          </w:p>
        </w:tc>
        <w:tc>
          <w:tcPr>
            <w:tcW w:w="873" w:type="dxa"/>
            <w:vAlign w:val="center"/>
          </w:tcPr>
          <w:p w:rsidR="0085079B" w:rsidRDefault="00DC4E3E">
            <w:pPr>
              <w:rPr>
                <w:rFonts w:asciiTheme="minorEastAsia" w:eastAsiaTheme="minorEastAsia" w:hAnsiTheme="minorEastAsia" w:cstheme="minorEastAsia"/>
              </w:rPr>
            </w:pPr>
            <w:r>
              <w:rPr>
                <w:rFonts w:asciiTheme="minorEastAsia" w:eastAsiaTheme="minorEastAsia" w:hAnsiTheme="minorEastAsia" w:cstheme="minorEastAsia" w:hint="eastAsia"/>
              </w:rPr>
              <w:t>10</w:t>
            </w:r>
          </w:p>
        </w:tc>
        <w:tc>
          <w:tcPr>
            <w:tcW w:w="913" w:type="dxa"/>
            <w:vAlign w:val="center"/>
          </w:tcPr>
          <w:p w:rsidR="0085079B" w:rsidRDefault="0085079B">
            <w:pPr>
              <w:rPr>
                <w:rFonts w:asciiTheme="minorEastAsia" w:eastAsiaTheme="minorEastAsia" w:hAnsiTheme="minorEastAsia" w:cstheme="minorEastAsia"/>
              </w:rPr>
            </w:pPr>
          </w:p>
          <w:p w:rsidR="0085079B" w:rsidRDefault="0085079B">
            <w:pPr>
              <w:rPr>
                <w:rFonts w:asciiTheme="minorEastAsia" w:eastAsiaTheme="minorEastAsia" w:hAnsiTheme="minorEastAsia" w:cstheme="minorEastAsia"/>
              </w:rPr>
            </w:pPr>
          </w:p>
          <w:p w:rsidR="0085079B" w:rsidRDefault="0085079B">
            <w:pPr>
              <w:rPr>
                <w:rFonts w:asciiTheme="minorEastAsia" w:eastAsiaTheme="minorEastAsia" w:hAnsiTheme="minorEastAsia" w:cstheme="minorEastAsia"/>
              </w:rPr>
            </w:pPr>
          </w:p>
        </w:tc>
        <w:tc>
          <w:tcPr>
            <w:tcW w:w="1520" w:type="dxa"/>
            <w:vAlign w:val="center"/>
          </w:tcPr>
          <w:p w:rsidR="0085079B" w:rsidRDefault="0085079B">
            <w:pPr>
              <w:rPr>
                <w:rFonts w:asciiTheme="minorEastAsia" w:eastAsiaTheme="minorEastAsia" w:hAnsiTheme="minorEastAsia" w:cstheme="minorEastAsia"/>
              </w:rPr>
            </w:pPr>
          </w:p>
        </w:tc>
      </w:tr>
      <w:tr w:rsidR="0085079B">
        <w:trPr>
          <w:trHeight w:val="1122"/>
          <w:jc w:val="center"/>
        </w:trPr>
        <w:tc>
          <w:tcPr>
            <w:tcW w:w="1315" w:type="dxa"/>
            <w:gridSpan w:val="2"/>
            <w:vAlign w:val="center"/>
          </w:tcPr>
          <w:p w:rsidR="0085079B" w:rsidRDefault="00DC4E3E">
            <w:pPr>
              <w:rPr>
                <w:rFonts w:asciiTheme="minorEastAsia" w:eastAsiaTheme="minorEastAsia" w:hAnsiTheme="minorEastAsia" w:cstheme="minorEastAsia"/>
              </w:rPr>
            </w:pPr>
            <w:r>
              <w:rPr>
                <w:rFonts w:asciiTheme="minorEastAsia" w:eastAsiaTheme="minorEastAsia" w:hAnsiTheme="minorEastAsia" w:cstheme="minorEastAsia" w:hint="eastAsia"/>
              </w:rPr>
              <w:t>6.</w:t>
            </w:r>
            <w:r>
              <w:rPr>
                <w:rFonts w:asciiTheme="minorEastAsia" w:eastAsiaTheme="minorEastAsia" w:hAnsiTheme="minorEastAsia" w:cstheme="minorEastAsia" w:hint="eastAsia"/>
              </w:rPr>
              <w:t>专业教学的信息化程度</w:t>
            </w:r>
          </w:p>
        </w:tc>
        <w:tc>
          <w:tcPr>
            <w:tcW w:w="5019" w:type="dxa"/>
            <w:vAlign w:val="center"/>
          </w:tcPr>
          <w:p w:rsidR="0085079B" w:rsidRDefault="00DC4E3E">
            <w:pPr>
              <w:rPr>
                <w:rFonts w:asciiTheme="minorEastAsia" w:eastAsiaTheme="minorEastAsia" w:hAnsiTheme="minorEastAsia" w:cstheme="minorEastAsia"/>
              </w:rPr>
            </w:pPr>
            <w:r>
              <w:rPr>
                <w:rFonts w:asciiTheme="minorEastAsia" w:eastAsiaTheme="minorEastAsia" w:hAnsiTheme="minorEastAsia" w:cstheme="minorEastAsia" w:hint="eastAsia"/>
              </w:rPr>
              <w:t>是否能在国开学习平台上流畅呈现。</w:t>
            </w:r>
          </w:p>
        </w:tc>
        <w:tc>
          <w:tcPr>
            <w:tcW w:w="873" w:type="dxa"/>
            <w:vAlign w:val="center"/>
          </w:tcPr>
          <w:p w:rsidR="0085079B" w:rsidRDefault="00DC4E3E">
            <w:pPr>
              <w:rPr>
                <w:rFonts w:asciiTheme="minorEastAsia" w:eastAsiaTheme="minorEastAsia" w:hAnsiTheme="minorEastAsia" w:cstheme="minorEastAsia"/>
              </w:rPr>
            </w:pPr>
            <w:r>
              <w:rPr>
                <w:rFonts w:asciiTheme="minorEastAsia" w:eastAsiaTheme="minorEastAsia" w:hAnsiTheme="minorEastAsia" w:cstheme="minorEastAsia" w:hint="eastAsia"/>
              </w:rPr>
              <w:t>5</w:t>
            </w:r>
          </w:p>
        </w:tc>
        <w:tc>
          <w:tcPr>
            <w:tcW w:w="913" w:type="dxa"/>
            <w:vAlign w:val="center"/>
          </w:tcPr>
          <w:p w:rsidR="0085079B" w:rsidRDefault="0085079B">
            <w:pPr>
              <w:rPr>
                <w:rFonts w:asciiTheme="minorEastAsia" w:eastAsiaTheme="minorEastAsia" w:hAnsiTheme="minorEastAsia" w:cstheme="minorEastAsia"/>
              </w:rPr>
            </w:pPr>
          </w:p>
          <w:p w:rsidR="0085079B" w:rsidRDefault="0085079B">
            <w:pPr>
              <w:rPr>
                <w:rFonts w:asciiTheme="minorEastAsia" w:eastAsiaTheme="minorEastAsia" w:hAnsiTheme="minorEastAsia" w:cstheme="minorEastAsia"/>
              </w:rPr>
            </w:pPr>
          </w:p>
          <w:p w:rsidR="0085079B" w:rsidRDefault="0085079B">
            <w:pPr>
              <w:rPr>
                <w:rFonts w:asciiTheme="minorEastAsia" w:eastAsiaTheme="minorEastAsia" w:hAnsiTheme="minorEastAsia" w:cstheme="minorEastAsia"/>
              </w:rPr>
            </w:pPr>
          </w:p>
        </w:tc>
        <w:tc>
          <w:tcPr>
            <w:tcW w:w="1520" w:type="dxa"/>
            <w:vAlign w:val="center"/>
          </w:tcPr>
          <w:p w:rsidR="0085079B" w:rsidRDefault="0085079B">
            <w:pPr>
              <w:rPr>
                <w:rFonts w:asciiTheme="minorEastAsia" w:eastAsiaTheme="minorEastAsia" w:hAnsiTheme="minorEastAsia" w:cstheme="minorEastAsia"/>
              </w:rPr>
            </w:pPr>
          </w:p>
        </w:tc>
      </w:tr>
      <w:tr w:rsidR="0085079B">
        <w:trPr>
          <w:trHeight w:val="1122"/>
          <w:jc w:val="center"/>
        </w:trPr>
        <w:tc>
          <w:tcPr>
            <w:tcW w:w="1315" w:type="dxa"/>
            <w:gridSpan w:val="2"/>
            <w:vAlign w:val="center"/>
          </w:tcPr>
          <w:p w:rsidR="0085079B" w:rsidRDefault="00DC4E3E">
            <w:pPr>
              <w:rPr>
                <w:rFonts w:asciiTheme="minorEastAsia" w:eastAsiaTheme="minorEastAsia" w:hAnsiTheme="minorEastAsia" w:cstheme="minorEastAsia"/>
              </w:rPr>
            </w:pPr>
            <w:r>
              <w:rPr>
                <w:rFonts w:asciiTheme="minorEastAsia" w:eastAsiaTheme="minorEastAsia" w:hAnsiTheme="minorEastAsia" w:cstheme="minorEastAsia" w:hint="eastAsia"/>
              </w:rPr>
              <w:t>7.</w:t>
            </w:r>
            <w:r>
              <w:rPr>
                <w:rFonts w:asciiTheme="minorEastAsia" w:eastAsiaTheme="minorEastAsia" w:hAnsiTheme="minorEastAsia" w:cstheme="minorEastAsia" w:hint="eastAsia"/>
              </w:rPr>
              <w:t>专业建设方案落实情况</w:t>
            </w:r>
          </w:p>
        </w:tc>
        <w:tc>
          <w:tcPr>
            <w:tcW w:w="5019" w:type="dxa"/>
            <w:vAlign w:val="center"/>
          </w:tcPr>
          <w:p w:rsidR="0085079B" w:rsidRDefault="00DC4E3E">
            <w:pPr>
              <w:rPr>
                <w:rFonts w:asciiTheme="minorEastAsia" w:eastAsiaTheme="minorEastAsia" w:hAnsiTheme="minorEastAsia" w:cstheme="minorEastAsia"/>
              </w:rPr>
            </w:pPr>
            <w:r>
              <w:rPr>
                <w:rFonts w:asciiTheme="minorEastAsia" w:eastAsiaTheme="minorEastAsia" w:hAnsiTheme="minorEastAsia" w:cstheme="minorEastAsia" w:hint="eastAsia"/>
              </w:rPr>
              <w:t>是否较好落实了专业建设方案中设计的各种模式。</w:t>
            </w:r>
          </w:p>
        </w:tc>
        <w:tc>
          <w:tcPr>
            <w:tcW w:w="873" w:type="dxa"/>
            <w:vAlign w:val="center"/>
          </w:tcPr>
          <w:p w:rsidR="0085079B" w:rsidRDefault="00DC4E3E">
            <w:pPr>
              <w:rPr>
                <w:rFonts w:asciiTheme="minorEastAsia" w:eastAsiaTheme="minorEastAsia" w:hAnsiTheme="minorEastAsia" w:cstheme="minorEastAsia"/>
              </w:rPr>
            </w:pPr>
            <w:r>
              <w:rPr>
                <w:rFonts w:asciiTheme="minorEastAsia" w:eastAsiaTheme="minorEastAsia" w:hAnsiTheme="minorEastAsia" w:cstheme="minorEastAsia" w:hint="eastAsia"/>
              </w:rPr>
              <w:t>5</w:t>
            </w:r>
          </w:p>
        </w:tc>
        <w:tc>
          <w:tcPr>
            <w:tcW w:w="913" w:type="dxa"/>
            <w:vAlign w:val="center"/>
          </w:tcPr>
          <w:p w:rsidR="0085079B" w:rsidRDefault="0085079B">
            <w:pPr>
              <w:rPr>
                <w:rFonts w:asciiTheme="minorEastAsia" w:eastAsiaTheme="minorEastAsia" w:hAnsiTheme="minorEastAsia" w:cstheme="minorEastAsia"/>
              </w:rPr>
            </w:pPr>
          </w:p>
          <w:p w:rsidR="0085079B" w:rsidRDefault="0085079B">
            <w:pPr>
              <w:rPr>
                <w:rFonts w:asciiTheme="minorEastAsia" w:eastAsiaTheme="minorEastAsia" w:hAnsiTheme="minorEastAsia" w:cstheme="minorEastAsia"/>
              </w:rPr>
            </w:pPr>
          </w:p>
        </w:tc>
        <w:tc>
          <w:tcPr>
            <w:tcW w:w="1520" w:type="dxa"/>
            <w:vAlign w:val="center"/>
          </w:tcPr>
          <w:p w:rsidR="0085079B" w:rsidRDefault="0085079B">
            <w:pPr>
              <w:rPr>
                <w:rFonts w:asciiTheme="minorEastAsia" w:eastAsiaTheme="minorEastAsia" w:hAnsiTheme="minorEastAsia" w:cstheme="minorEastAsia"/>
              </w:rPr>
            </w:pPr>
          </w:p>
        </w:tc>
      </w:tr>
      <w:tr w:rsidR="0085079B">
        <w:trPr>
          <w:trHeight w:val="765"/>
          <w:jc w:val="center"/>
        </w:trPr>
        <w:tc>
          <w:tcPr>
            <w:tcW w:w="1315" w:type="dxa"/>
            <w:gridSpan w:val="2"/>
            <w:vAlign w:val="center"/>
          </w:tcPr>
          <w:p w:rsidR="0085079B" w:rsidRDefault="00DC4E3E">
            <w:pPr>
              <w:ind w:firstLineChars="100" w:firstLine="211"/>
              <w:rPr>
                <w:rFonts w:asciiTheme="minorEastAsia" w:eastAsiaTheme="minorEastAsia" w:hAnsiTheme="minorEastAsia" w:cstheme="minorEastAsia"/>
                <w:b/>
              </w:rPr>
            </w:pPr>
            <w:r>
              <w:rPr>
                <w:rFonts w:asciiTheme="minorEastAsia" w:eastAsiaTheme="minorEastAsia" w:hAnsiTheme="minorEastAsia" w:cstheme="minorEastAsia" w:hint="eastAsia"/>
                <w:b/>
              </w:rPr>
              <w:t>总得分</w:t>
            </w:r>
          </w:p>
        </w:tc>
        <w:tc>
          <w:tcPr>
            <w:tcW w:w="5019" w:type="dxa"/>
            <w:vAlign w:val="center"/>
          </w:tcPr>
          <w:p w:rsidR="0085079B" w:rsidRDefault="0085079B">
            <w:pPr>
              <w:ind w:firstLineChars="100" w:firstLine="211"/>
              <w:rPr>
                <w:rFonts w:asciiTheme="minorEastAsia" w:eastAsiaTheme="minorEastAsia" w:hAnsiTheme="minorEastAsia" w:cstheme="minorEastAsia"/>
                <w:b/>
              </w:rPr>
            </w:pPr>
          </w:p>
        </w:tc>
        <w:tc>
          <w:tcPr>
            <w:tcW w:w="873" w:type="dxa"/>
            <w:vAlign w:val="center"/>
          </w:tcPr>
          <w:p w:rsidR="0085079B" w:rsidRDefault="00DC4E3E">
            <w:pPr>
              <w:rPr>
                <w:rFonts w:asciiTheme="minorEastAsia" w:eastAsiaTheme="minorEastAsia" w:hAnsiTheme="minorEastAsia" w:cstheme="minorEastAsia"/>
                <w:b/>
              </w:rPr>
            </w:pPr>
            <w:r>
              <w:rPr>
                <w:rFonts w:asciiTheme="minorEastAsia" w:eastAsiaTheme="minorEastAsia" w:hAnsiTheme="minorEastAsia" w:cstheme="minorEastAsia" w:hint="eastAsia"/>
                <w:b/>
              </w:rPr>
              <w:t>验收</w:t>
            </w:r>
          </w:p>
          <w:p w:rsidR="0085079B" w:rsidRDefault="00DC4E3E">
            <w:pPr>
              <w:rPr>
                <w:rFonts w:asciiTheme="minorEastAsia" w:eastAsiaTheme="minorEastAsia" w:hAnsiTheme="minorEastAsia" w:cstheme="minorEastAsia"/>
                <w:b/>
              </w:rPr>
            </w:pPr>
            <w:r>
              <w:rPr>
                <w:rFonts w:asciiTheme="minorEastAsia" w:eastAsiaTheme="minorEastAsia" w:hAnsiTheme="minorEastAsia" w:cstheme="minorEastAsia" w:hint="eastAsia"/>
                <w:b/>
              </w:rPr>
              <w:t>结论</w:t>
            </w:r>
          </w:p>
        </w:tc>
        <w:tc>
          <w:tcPr>
            <w:tcW w:w="2433" w:type="dxa"/>
            <w:gridSpan w:val="2"/>
            <w:vAlign w:val="center"/>
          </w:tcPr>
          <w:p w:rsidR="0085079B" w:rsidRDefault="0085079B">
            <w:pPr>
              <w:ind w:firstLineChars="100" w:firstLine="210"/>
              <w:rPr>
                <w:rFonts w:asciiTheme="minorEastAsia" w:eastAsiaTheme="minorEastAsia" w:hAnsiTheme="minorEastAsia" w:cstheme="minorEastAsia"/>
              </w:rPr>
            </w:pPr>
          </w:p>
        </w:tc>
      </w:tr>
    </w:tbl>
    <w:p w:rsidR="0085079B" w:rsidRDefault="0085079B">
      <w:pPr>
        <w:autoSpaceDE w:val="0"/>
        <w:autoSpaceDN w:val="0"/>
        <w:adjustRightInd w:val="0"/>
        <w:spacing w:line="20" w:lineRule="exact"/>
        <w:rPr>
          <w:rFonts w:eastAsia="仿宋_GB2312"/>
          <w:sz w:val="28"/>
          <w:szCs w:val="28"/>
        </w:rPr>
      </w:pPr>
    </w:p>
    <w:sectPr w:rsidR="0085079B" w:rsidSect="0085079B">
      <w:pgSz w:w="11906" w:h="16838"/>
      <w:pgMar w:top="1814" w:right="1588" w:bottom="1587" w:left="1588"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4E3E" w:rsidRDefault="00DC4E3E" w:rsidP="0085079B">
      <w:r>
        <w:separator/>
      </w:r>
    </w:p>
  </w:endnote>
  <w:endnote w:type="continuationSeparator" w:id="0">
    <w:p w:rsidR="00DC4E3E" w:rsidRDefault="00DC4E3E" w:rsidP="008507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汉鼎简仿宋">
    <w:altName w:val="MS Mincho"/>
    <w:charset w:val="86"/>
    <w:family w:val="modern"/>
    <w:pitch w:val="default"/>
    <w:sig w:usb0="00000000" w:usb1="00000000" w:usb2="00000000" w:usb3="00000000" w:csb0="0000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79B" w:rsidRDefault="0085079B">
    <w:pPr>
      <w:pStyle w:val="a6"/>
      <w:jc w:val="center"/>
    </w:pPr>
    <w:r w:rsidRPr="0085079B">
      <w:fldChar w:fldCharType="begin"/>
    </w:r>
    <w:r w:rsidR="00DC4E3E">
      <w:instrText xml:space="preserve"> PAGE   \* MERGEFORMAT </w:instrText>
    </w:r>
    <w:r w:rsidRPr="0085079B">
      <w:fldChar w:fldCharType="separate"/>
    </w:r>
    <w:r w:rsidR="00436C02" w:rsidRPr="00436C02">
      <w:rPr>
        <w:noProof/>
        <w:lang w:val="zh-CN"/>
      </w:rPr>
      <w:t>5</w:t>
    </w:r>
    <w:r>
      <w:rPr>
        <w:lang w:val="zh-CN"/>
      </w:rPr>
      <w:fldChar w:fldCharType="end"/>
    </w:r>
  </w:p>
  <w:p w:rsidR="0085079B" w:rsidRDefault="0085079B">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4E3E" w:rsidRDefault="00DC4E3E" w:rsidP="0085079B">
      <w:r>
        <w:separator/>
      </w:r>
    </w:p>
  </w:footnote>
  <w:footnote w:type="continuationSeparator" w:id="0">
    <w:p w:rsidR="00DC4E3E" w:rsidRDefault="00DC4E3E" w:rsidP="0085079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doNotWrapTextWithPunct/>
    <w:doNotUseEastAsianBreakRules/>
    <w:useFELayout/>
    <w:doNotUseIndentAsNumberingTabStop/>
    <w:useAltKinsokuLineBreakRules/>
  </w:compat>
  <w:rsids>
    <w:rsidRoot w:val="009F1C58"/>
    <w:rsid w:val="00003400"/>
    <w:rsid w:val="00022373"/>
    <w:rsid w:val="00023533"/>
    <w:rsid w:val="00050403"/>
    <w:rsid w:val="00070BD9"/>
    <w:rsid w:val="000772D2"/>
    <w:rsid w:val="0008474A"/>
    <w:rsid w:val="000A262A"/>
    <w:rsid w:val="000B0554"/>
    <w:rsid w:val="000C0927"/>
    <w:rsid w:val="000D1431"/>
    <w:rsid w:val="000E6640"/>
    <w:rsid w:val="000F0119"/>
    <w:rsid w:val="0010215A"/>
    <w:rsid w:val="001046EA"/>
    <w:rsid w:val="00117A0B"/>
    <w:rsid w:val="00125B7F"/>
    <w:rsid w:val="0012638E"/>
    <w:rsid w:val="00150802"/>
    <w:rsid w:val="00166229"/>
    <w:rsid w:val="00173725"/>
    <w:rsid w:val="00184FFF"/>
    <w:rsid w:val="001A023E"/>
    <w:rsid w:val="001A1E4D"/>
    <w:rsid w:val="001B07D6"/>
    <w:rsid w:val="001D01D3"/>
    <w:rsid w:val="001E125A"/>
    <w:rsid w:val="002040B9"/>
    <w:rsid w:val="00225006"/>
    <w:rsid w:val="00237D55"/>
    <w:rsid w:val="00237FD2"/>
    <w:rsid w:val="002442AA"/>
    <w:rsid w:val="00280F55"/>
    <w:rsid w:val="002B1AD3"/>
    <w:rsid w:val="002B31AC"/>
    <w:rsid w:val="002C31B6"/>
    <w:rsid w:val="002D1989"/>
    <w:rsid w:val="002E121E"/>
    <w:rsid w:val="003022D3"/>
    <w:rsid w:val="003066E1"/>
    <w:rsid w:val="003247EA"/>
    <w:rsid w:val="00350F4F"/>
    <w:rsid w:val="0037274C"/>
    <w:rsid w:val="003842C2"/>
    <w:rsid w:val="003901C1"/>
    <w:rsid w:val="003A5E5F"/>
    <w:rsid w:val="003B1AA3"/>
    <w:rsid w:val="003B1D98"/>
    <w:rsid w:val="003B353C"/>
    <w:rsid w:val="003B60E3"/>
    <w:rsid w:val="003C4511"/>
    <w:rsid w:val="003D26F0"/>
    <w:rsid w:val="003E4E9C"/>
    <w:rsid w:val="003F5296"/>
    <w:rsid w:val="003F7EAE"/>
    <w:rsid w:val="00403720"/>
    <w:rsid w:val="00414A9F"/>
    <w:rsid w:val="00417D1B"/>
    <w:rsid w:val="00436C02"/>
    <w:rsid w:val="00442986"/>
    <w:rsid w:val="00445875"/>
    <w:rsid w:val="00457457"/>
    <w:rsid w:val="00457701"/>
    <w:rsid w:val="00465F06"/>
    <w:rsid w:val="00473E68"/>
    <w:rsid w:val="00487FA3"/>
    <w:rsid w:val="004A3250"/>
    <w:rsid w:val="004C2AD2"/>
    <w:rsid w:val="004E2176"/>
    <w:rsid w:val="004F16E9"/>
    <w:rsid w:val="005132B9"/>
    <w:rsid w:val="005306CF"/>
    <w:rsid w:val="00534D39"/>
    <w:rsid w:val="0053512C"/>
    <w:rsid w:val="00542A7D"/>
    <w:rsid w:val="00542B02"/>
    <w:rsid w:val="00554006"/>
    <w:rsid w:val="00561C1E"/>
    <w:rsid w:val="005624A7"/>
    <w:rsid w:val="00562D54"/>
    <w:rsid w:val="00582808"/>
    <w:rsid w:val="005829E2"/>
    <w:rsid w:val="00583F19"/>
    <w:rsid w:val="005D28D6"/>
    <w:rsid w:val="005E5D57"/>
    <w:rsid w:val="005F4BB3"/>
    <w:rsid w:val="006042CC"/>
    <w:rsid w:val="00606BB8"/>
    <w:rsid w:val="006130CC"/>
    <w:rsid w:val="0063708F"/>
    <w:rsid w:val="00637625"/>
    <w:rsid w:val="00641BC0"/>
    <w:rsid w:val="00671153"/>
    <w:rsid w:val="0067484E"/>
    <w:rsid w:val="006757AB"/>
    <w:rsid w:val="00681EA4"/>
    <w:rsid w:val="00685D3E"/>
    <w:rsid w:val="00691E0D"/>
    <w:rsid w:val="006930AC"/>
    <w:rsid w:val="006939A8"/>
    <w:rsid w:val="006A2663"/>
    <w:rsid w:val="006D51B2"/>
    <w:rsid w:val="006D64D4"/>
    <w:rsid w:val="006E306A"/>
    <w:rsid w:val="00703B74"/>
    <w:rsid w:val="00711BD4"/>
    <w:rsid w:val="00713EEC"/>
    <w:rsid w:val="007161E2"/>
    <w:rsid w:val="0072583E"/>
    <w:rsid w:val="007260B2"/>
    <w:rsid w:val="00733715"/>
    <w:rsid w:val="00734DAE"/>
    <w:rsid w:val="00770335"/>
    <w:rsid w:val="00786224"/>
    <w:rsid w:val="007A2F5A"/>
    <w:rsid w:val="007A3193"/>
    <w:rsid w:val="007A4969"/>
    <w:rsid w:val="007B7C2B"/>
    <w:rsid w:val="007B7D44"/>
    <w:rsid w:val="007E3230"/>
    <w:rsid w:val="007E57CF"/>
    <w:rsid w:val="007F47C0"/>
    <w:rsid w:val="0081182D"/>
    <w:rsid w:val="00823A32"/>
    <w:rsid w:val="008265CF"/>
    <w:rsid w:val="00841E64"/>
    <w:rsid w:val="0085079B"/>
    <w:rsid w:val="0085305E"/>
    <w:rsid w:val="0088018E"/>
    <w:rsid w:val="00885974"/>
    <w:rsid w:val="00886B76"/>
    <w:rsid w:val="00891EB9"/>
    <w:rsid w:val="008A765F"/>
    <w:rsid w:val="008B5DF6"/>
    <w:rsid w:val="008B7A26"/>
    <w:rsid w:val="008C2D6E"/>
    <w:rsid w:val="008F5693"/>
    <w:rsid w:val="00901C5F"/>
    <w:rsid w:val="00904187"/>
    <w:rsid w:val="009310AF"/>
    <w:rsid w:val="00932318"/>
    <w:rsid w:val="0093766E"/>
    <w:rsid w:val="00941628"/>
    <w:rsid w:val="00946B19"/>
    <w:rsid w:val="00960822"/>
    <w:rsid w:val="00976A8F"/>
    <w:rsid w:val="00982EEB"/>
    <w:rsid w:val="00983240"/>
    <w:rsid w:val="00983F0D"/>
    <w:rsid w:val="00992334"/>
    <w:rsid w:val="009A4476"/>
    <w:rsid w:val="009A4ABA"/>
    <w:rsid w:val="009D3F11"/>
    <w:rsid w:val="009D4B5A"/>
    <w:rsid w:val="009D5BCF"/>
    <w:rsid w:val="009F1C58"/>
    <w:rsid w:val="009F44F9"/>
    <w:rsid w:val="00A05D2D"/>
    <w:rsid w:val="00A14A61"/>
    <w:rsid w:val="00A17AC1"/>
    <w:rsid w:val="00A2043D"/>
    <w:rsid w:val="00A3088A"/>
    <w:rsid w:val="00A35B5F"/>
    <w:rsid w:val="00A55D84"/>
    <w:rsid w:val="00A642FA"/>
    <w:rsid w:val="00A71306"/>
    <w:rsid w:val="00A92EB8"/>
    <w:rsid w:val="00AA1399"/>
    <w:rsid w:val="00AA2078"/>
    <w:rsid w:val="00AA7E97"/>
    <w:rsid w:val="00AB0BD3"/>
    <w:rsid w:val="00AC5715"/>
    <w:rsid w:val="00AE63A4"/>
    <w:rsid w:val="00AF0336"/>
    <w:rsid w:val="00AF5EC7"/>
    <w:rsid w:val="00B108CE"/>
    <w:rsid w:val="00B14C1D"/>
    <w:rsid w:val="00B24C2F"/>
    <w:rsid w:val="00B26129"/>
    <w:rsid w:val="00B36EA6"/>
    <w:rsid w:val="00B45E62"/>
    <w:rsid w:val="00B55678"/>
    <w:rsid w:val="00B61C53"/>
    <w:rsid w:val="00B61CF9"/>
    <w:rsid w:val="00B67B35"/>
    <w:rsid w:val="00B71BC3"/>
    <w:rsid w:val="00B84DCA"/>
    <w:rsid w:val="00B861AB"/>
    <w:rsid w:val="00BA251C"/>
    <w:rsid w:val="00BA6F9A"/>
    <w:rsid w:val="00BC6191"/>
    <w:rsid w:val="00BD564B"/>
    <w:rsid w:val="00BE4015"/>
    <w:rsid w:val="00BE4B5A"/>
    <w:rsid w:val="00C06198"/>
    <w:rsid w:val="00C075E8"/>
    <w:rsid w:val="00C451D1"/>
    <w:rsid w:val="00C46637"/>
    <w:rsid w:val="00C47E90"/>
    <w:rsid w:val="00C51635"/>
    <w:rsid w:val="00C82701"/>
    <w:rsid w:val="00C9249A"/>
    <w:rsid w:val="00C938BF"/>
    <w:rsid w:val="00C951D1"/>
    <w:rsid w:val="00CB7152"/>
    <w:rsid w:val="00CC01FC"/>
    <w:rsid w:val="00CD0718"/>
    <w:rsid w:val="00CE5C7D"/>
    <w:rsid w:val="00CE6500"/>
    <w:rsid w:val="00D03DFC"/>
    <w:rsid w:val="00D05F98"/>
    <w:rsid w:val="00D132E2"/>
    <w:rsid w:val="00D24B3E"/>
    <w:rsid w:val="00D663AF"/>
    <w:rsid w:val="00D75E18"/>
    <w:rsid w:val="00D80041"/>
    <w:rsid w:val="00D86F4A"/>
    <w:rsid w:val="00D87B82"/>
    <w:rsid w:val="00D915B4"/>
    <w:rsid w:val="00D94B00"/>
    <w:rsid w:val="00DA29FE"/>
    <w:rsid w:val="00DA3AA3"/>
    <w:rsid w:val="00DB2F4C"/>
    <w:rsid w:val="00DC4E3E"/>
    <w:rsid w:val="00DD06F4"/>
    <w:rsid w:val="00DE6093"/>
    <w:rsid w:val="00DF4571"/>
    <w:rsid w:val="00DF4859"/>
    <w:rsid w:val="00E01B6A"/>
    <w:rsid w:val="00E06988"/>
    <w:rsid w:val="00E33AF7"/>
    <w:rsid w:val="00E33F52"/>
    <w:rsid w:val="00E50677"/>
    <w:rsid w:val="00E53DD7"/>
    <w:rsid w:val="00E55472"/>
    <w:rsid w:val="00E5645C"/>
    <w:rsid w:val="00E61E7C"/>
    <w:rsid w:val="00E71686"/>
    <w:rsid w:val="00E7648E"/>
    <w:rsid w:val="00E80836"/>
    <w:rsid w:val="00EB394E"/>
    <w:rsid w:val="00EC490B"/>
    <w:rsid w:val="00ED0F59"/>
    <w:rsid w:val="00ED417E"/>
    <w:rsid w:val="00EE6239"/>
    <w:rsid w:val="00EF5ADA"/>
    <w:rsid w:val="00F03C44"/>
    <w:rsid w:val="00F073E2"/>
    <w:rsid w:val="00F1392B"/>
    <w:rsid w:val="00F36E14"/>
    <w:rsid w:val="00F41D85"/>
    <w:rsid w:val="00F523DC"/>
    <w:rsid w:val="00F52B77"/>
    <w:rsid w:val="00F569E4"/>
    <w:rsid w:val="00F569EE"/>
    <w:rsid w:val="00F56F31"/>
    <w:rsid w:val="00F650FB"/>
    <w:rsid w:val="00F7627D"/>
    <w:rsid w:val="00FA2D03"/>
    <w:rsid w:val="00FB273A"/>
    <w:rsid w:val="00FB340D"/>
    <w:rsid w:val="00FD4C84"/>
    <w:rsid w:val="00FE1175"/>
    <w:rsid w:val="00FE314E"/>
    <w:rsid w:val="00FF485C"/>
    <w:rsid w:val="02537F61"/>
    <w:rsid w:val="02A65E21"/>
    <w:rsid w:val="06726869"/>
    <w:rsid w:val="093B56A7"/>
    <w:rsid w:val="112F1AC1"/>
    <w:rsid w:val="12127564"/>
    <w:rsid w:val="1C496929"/>
    <w:rsid w:val="1EB11FD5"/>
    <w:rsid w:val="27B3466B"/>
    <w:rsid w:val="2D4F26EC"/>
    <w:rsid w:val="303E5EF8"/>
    <w:rsid w:val="32C90343"/>
    <w:rsid w:val="32ED151A"/>
    <w:rsid w:val="332A1023"/>
    <w:rsid w:val="3486402D"/>
    <w:rsid w:val="399604DE"/>
    <w:rsid w:val="46665FBF"/>
    <w:rsid w:val="48D957BE"/>
    <w:rsid w:val="4E391092"/>
    <w:rsid w:val="5BD55D3D"/>
    <w:rsid w:val="5E3E39C6"/>
    <w:rsid w:val="5F915BC4"/>
    <w:rsid w:val="62BB7F15"/>
    <w:rsid w:val="67D56BD0"/>
    <w:rsid w:val="76166B19"/>
    <w:rsid w:val="7A511F20"/>
    <w:rsid w:val="7B82198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Date" w:semiHidden="0" w:uiPriority="0" w:unhideWhenUsed="0" w:qFormat="1"/>
    <w:lsdException w:name="Hyperlink" w:semiHidden="0" w:uiPriority="0" w:unhideWhenUsed="0" w:qFormat="1"/>
    <w:lsdException w:name="Strong" w:locked="1" w:semiHidden="0" w:uiPriority="0" w:unhideWhenUsed="0" w:qFormat="1"/>
    <w:lsdException w:name="Emphasis" w:locked="1" w:semiHidden="0" w:uiPriority="0" w:unhideWhenUsed="0" w:qFormat="1"/>
    <w:lsdException w:name="Normal (Web)" w:qFormat="1"/>
    <w:lsdException w:name="Normal Table" w:qFormat="1"/>
    <w:lsdException w:name="Balloon Text" w:unhideWhenUsed="0" w:qFormat="1"/>
    <w:lsdException w:name="Table Grid" w:locked="1"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079B"/>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rsid w:val="0085079B"/>
    <w:pPr>
      <w:ind w:firstLine="420"/>
    </w:pPr>
  </w:style>
  <w:style w:type="paragraph" w:styleId="a4">
    <w:name w:val="Date"/>
    <w:basedOn w:val="a"/>
    <w:next w:val="a"/>
    <w:link w:val="Char"/>
    <w:qFormat/>
    <w:rsid w:val="0085079B"/>
    <w:pPr>
      <w:widowControl/>
    </w:pPr>
    <w:rPr>
      <w:rFonts w:eastAsia="楷体_GB2312"/>
      <w:kern w:val="0"/>
      <w:sz w:val="28"/>
      <w:szCs w:val="20"/>
    </w:rPr>
  </w:style>
  <w:style w:type="paragraph" w:styleId="a5">
    <w:name w:val="Balloon Text"/>
    <w:basedOn w:val="a"/>
    <w:link w:val="Char0"/>
    <w:uiPriority w:val="99"/>
    <w:semiHidden/>
    <w:qFormat/>
    <w:rsid w:val="0085079B"/>
    <w:rPr>
      <w:sz w:val="18"/>
      <w:szCs w:val="18"/>
    </w:rPr>
  </w:style>
  <w:style w:type="paragraph" w:styleId="a6">
    <w:name w:val="footer"/>
    <w:basedOn w:val="a"/>
    <w:link w:val="Char1"/>
    <w:uiPriority w:val="99"/>
    <w:qFormat/>
    <w:rsid w:val="0085079B"/>
    <w:pPr>
      <w:tabs>
        <w:tab w:val="center" w:pos="4153"/>
        <w:tab w:val="right" w:pos="8306"/>
      </w:tabs>
      <w:snapToGrid w:val="0"/>
      <w:jc w:val="left"/>
    </w:pPr>
    <w:rPr>
      <w:sz w:val="18"/>
      <w:szCs w:val="18"/>
    </w:rPr>
  </w:style>
  <w:style w:type="paragraph" w:styleId="a7">
    <w:name w:val="header"/>
    <w:basedOn w:val="a"/>
    <w:link w:val="Char2"/>
    <w:uiPriority w:val="99"/>
    <w:qFormat/>
    <w:rsid w:val="0085079B"/>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semiHidden/>
    <w:unhideWhenUsed/>
    <w:qFormat/>
    <w:rsid w:val="0085079B"/>
    <w:rPr>
      <w:sz w:val="24"/>
    </w:rPr>
  </w:style>
  <w:style w:type="table" w:styleId="a9">
    <w:name w:val="Table Grid"/>
    <w:basedOn w:val="a1"/>
    <w:qFormat/>
    <w:locked/>
    <w:rsid w:val="008507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qFormat/>
    <w:rsid w:val="0085079B"/>
    <w:rPr>
      <w:color w:val="0000FF"/>
      <w:u w:val="single"/>
    </w:rPr>
  </w:style>
  <w:style w:type="character" w:customStyle="1" w:styleId="Char0">
    <w:name w:val="批注框文本 Char"/>
    <w:basedOn w:val="a0"/>
    <w:link w:val="a5"/>
    <w:uiPriority w:val="99"/>
    <w:semiHidden/>
    <w:qFormat/>
    <w:locked/>
    <w:rsid w:val="0085079B"/>
    <w:rPr>
      <w:rFonts w:cs="Times New Roman"/>
      <w:sz w:val="2"/>
      <w:szCs w:val="2"/>
    </w:rPr>
  </w:style>
  <w:style w:type="character" w:customStyle="1" w:styleId="Char2">
    <w:name w:val="页眉 Char"/>
    <w:basedOn w:val="a0"/>
    <w:link w:val="a7"/>
    <w:uiPriority w:val="99"/>
    <w:qFormat/>
    <w:locked/>
    <w:rsid w:val="0085079B"/>
    <w:rPr>
      <w:rFonts w:cs="Times New Roman"/>
      <w:kern w:val="2"/>
      <w:sz w:val="18"/>
      <w:szCs w:val="18"/>
    </w:rPr>
  </w:style>
  <w:style w:type="character" w:customStyle="1" w:styleId="Char1">
    <w:name w:val="页脚 Char"/>
    <w:basedOn w:val="a0"/>
    <w:link w:val="a6"/>
    <w:uiPriority w:val="99"/>
    <w:qFormat/>
    <w:locked/>
    <w:rsid w:val="0085079B"/>
    <w:rPr>
      <w:rFonts w:cs="Times New Roman"/>
      <w:kern w:val="2"/>
      <w:sz w:val="18"/>
      <w:szCs w:val="18"/>
    </w:rPr>
  </w:style>
  <w:style w:type="character" w:customStyle="1" w:styleId="Char">
    <w:name w:val="日期 Char"/>
    <w:basedOn w:val="a0"/>
    <w:link w:val="a4"/>
    <w:qFormat/>
    <w:rsid w:val="0085079B"/>
    <w:rPr>
      <w:rFonts w:eastAsia="楷体_GB2312"/>
      <w:sz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99B3935B-A3CE-4114-86B9-0B03DE8026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AE5403A8-0427-44B4-8BC3-E2C36E52EC34}">
  <ds:schemaRefs>
    <ds:schemaRef ds:uri="http://schemas.microsoft.com/sharepoint/v3/contenttype/forms"/>
  </ds:schemaRefs>
</ds:datastoreItem>
</file>

<file path=customXml/itemProps3.xml><?xml version="1.0" encoding="utf-8"?>
<ds:datastoreItem xmlns:ds="http://schemas.openxmlformats.org/officeDocument/2006/customXml" ds:itemID="{E5CC1D52-24BC-440B-AFAC-FEF2A0BA842B}">
  <ds:schemaRefs>
    <ds:schemaRef ds:uri="http://schemas.microsoft.com/office/2006/metadata/propertie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7</Pages>
  <Words>508</Words>
  <Characters>2902</Characters>
  <Application>Microsoft Office Word</Application>
  <DocSecurity>0</DocSecurity>
  <Lines>24</Lines>
  <Paragraphs>6</Paragraphs>
  <ScaleCrop>false</ScaleCrop>
  <Company>.</Company>
  <LinksUpToDate>false</LinksUpToDate>
  <CharactersWithSpaces>3404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关于召开“一村一名大学生计划”兽医基础课程</dc:title>
  <dc:creator>0712-rong</dc:creator>
  <cp:lastModifiedBy>微软用户</cp:lastModifiedBy>
  <cp:revision>2</cp:revision>
  <cp:lastPrinted>2019-05-07T05:58:00Z</cp:lastPrinted>
  <dcterms:created xsi:type="dcterms:W3CDTF">2019-05-07T08:07:00Z</dcterms:created>
  <dcterms:modified xsi:type="dcterms:W3CDTF">2019-05-07T08:07:00Z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y fmtid="{D5CDD505-2E9C-101B-9397-08002B2CF9AE}" pid="3" name="KSORubyTemplateID" linkTarget="0">
    <vt:lpwstr>6</vt:lpwstr>
  </property>
</Properties>
</file>