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C7A" w:rsidRPr="00BE4C7A" w:rsidRDefault="00BE4C7A" w:rsidP="00BE4C7A">
      <w:pPr>
        <w:widowControl/>
        <w:spacing w:before="100" w:beforeAutospacing="1" w:after="100" w:afterAutospacing="1" w:line="360" w:lineRule="atLeast"/>
        <w:jc w:val="center"/>
        <w:outlineLvl w:val="2"/>
        <w:rPr>
          <w:rFonts w:ascii="simhei" w:eastAsia="宋体" w:hAnsi="simhei" w:cs="宋体"/>
          <w:b/>
          <w:bCs/>
          <w:color w:val="000000"/>
          <w:kern w:val="0"/>
          <w:sz w:val="29"/>
          <w:szCs w:val="29"/>
        </w:rPr>
      </w:pPr>
      <w:r w:rsidRPr="00BE4C7A">
        <w:rPr>
          <w:rFonts w:ascii="simhei" w:eastAsia="宋体" w:hAnsi="simhei" w:cs="宋体"/>
          <w:b/>
          <w:bCs/>
          <w:color w:val="000000"/>
          <w:kern w:val="0"/>
          <w:sz w:val="29"/>
          <w:szCs w:val="29"/>
        </w:rPr>
        <w:t>财政部关于印发《政府采购评审专家管理办法》的通知</w:t>
      </w:r>
    </w:p>
    <w:p w:rsidR="00BE4C7A" w:rsidRPr="00BE4C7A" w:rsidRDefault="00BE4C7A" w:rsidP="00BE4C7A">
      <w:pPr>
        <w:widowControl/>
        <w:spacing w:before="100" w:beforeAutospacing="1" w:after="100" w:afterAutospacing="1" w:line="360" w:lineRule="atLeast"/>
        <w:jc w:val="center"/>
        <w:rPr>
          <w:rFonts w:ascii="宋体" w:eastAsia="宋体" w:hAnsi="宋体" w:cs="宋体"/>
          <w:color w:val="707070"/>
          <w:kern w:val="0"/>
          <w:sz w:val="14"/>
          <w:szCs w:val="14"/>
        </w:rPr>
      </w:pPr>
      <w:r w:rsidRPr="00BE4C7A">
        <w:rPr>
          <w:rFonts w:ascii="宋体" w:eastAsia="宋体" w:hAnsi="宋体" w:cs="宋体" w:hint="eastAsia"/>
          <w:color w:val="707070"/>
          <w:kern w:val="0"/>
          <w:sz w:val="14"/>
          <w:szCs w:val="14"/>
        </w:rPr>
        <w:t xml:space="preserve">2016年11月28日 10:12 来源：中国政府采购网 【打印】 </w:t>
      </w:r>
    </w:p>
    <w:p w:rsidR="00BE4C7A" w:rsidRPr="00BE4C7A" w:rsidRDefault="00BE4C7A" w:rsidP="00BE4C7A">
      <w:pPr>
        <w:widowControl/>
        <w:spacing w:line="336" w:lineRule="atLeast"/>
        <w:jc w:val="center"/>
        <w:rPr>
          <w:rFonts w:ascii="宋体" w:eastAsia="宋体" w:hAnsi="宋体" w:cs="宋体" w:hint="eastAsia"/>
          <w:kern w:val="0"/>
          <w:sz w:val="19"/>
          <w:szCs w:val="19"/>
        </w:rPr>
      </w:pPr>
      <w:r w:rsidRPr="00BE4C7A">
        <w:rPr>
          <w:rFonts w:ascii="宋体" w:eastAsia="宋体" w:hAnsi="宋体" w:cs="宋体" w:hint="eastAsia"/>
          <w:b/>
          <w:bCs/>
          <w:kern w:val="0"/>
          <w:sz w:val="24"/>
          <w:szCs w:val="24"/>
        </w:rPr>
        <w:t> 财库〔2016〕198号</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党中央有关部门,国务院各部委、各直属机构,全国人大常委会办公厅,全国政协办公厅,高法院,高检院,有关人民团体,各省、自治区、直辖市、计划单列市财政厅(局),中共中央直属机关采购中心、中央国家机关政府采购中心、全国人大机关采购中心、国家税务总局集中采购中心、海关总署物资装备采购中心、中国人民银行集中采购中心、公安部警用装备采购中心:</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现将财政部制定的《政府采购评审专家管理办法》印发给你们,请遵照执行。</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附件:政府采购评审专家管理办法</w:t>
      </w:r>
    </w:p>
    <w:p w:rsidR="00BE4C7A" w:rsidRPr="00BE4C7A" w:rsidRDefault="00BE4C7A" w:rsidP="00BE4C7A">
      <w:pPr>
        <w:widowControl/>
        <w:spacing w:before="100" w:beforeAutospacing="1" w:after="100" w:afterAutospacing="1" w:line="336" w:lineRule="atLeast"/>
        <w:jc w:val="righ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财政部</w:t>
      </w:r>
    </w:p>
    <w:p w:rsidR="00BE4C7A" w:rsidRPr="00BE4C7A" w:rsidRDefault="00BE4C7A" w:rsidP="00BE4C7A">
      <w:pPr>
        <w:widowControl/>
        <w:spacing w:before="100" w:beforeAutospacing="1" w:after="100" w:afterAutospacing="1" w:line="336" w:lineRule="atLeast"/>
        <w:jc w:val="righ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2016年11月18日</w:t>
      </w:r>
      <w:r w:rsidRPr="00BE4C7A">
        <w:rPr>
          <w:rFonts w:ascii="宋体" w:eastAsia="宋体" w:hAnsi="宋体" w:cs="宋体" w:hint="eastAsia"/>
          <w:kern w:val="0"/>
          <w:sz w:val="24"/>
          <w:szCs w:val="24"/>
        </w:rPr>
        <w:t> </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附件</w:t>
      </w:r>
    </w:p>
    <w:p w:rsidR="00BE4C7A" w:rsidRPr="00BE4C7A" w:rsidRDefault="00BE4C7A" w:rsidP="00BE4C7A">
      <w:pPr>
        <w:widowControl/>
        <w:spacing w:before="100" w:beforeAutospacing="1" w:after="100" w:afterAutospacing="1" w:line="336" w:lineRule="atLeast"/>
        <w:jc w:val="center"/>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w:t>
      </w:r>
      <w:r w:rsidRPr="00BE4C7A">
        <w:rPr>
          <w:rFonts w:ascii="宋体" w:eastAsia="宋体" w:hAnsi="宋体" w:cs="宋体" w:hint="eastAsia"/>
          <w:b/>
          <w:bCs/>
          <w:kern w:val="0"/>
          <w:sz w:val="19"/>
          <w:szCs w:val="19"/>
        </w:rPr>
        <w:t xml:space="preserve">　政府采购评审专家管理办法</w:t>
      </w:r>
    </w:p>
    <w:p w:rsidR="00BE4C7A" w:rsidRPr="00BE4C7A" w:rsidRDefault="00BE4C7A" w:rsidP="00BE4C7A">
      <w:pPr>
        <w:widowControl/>
        <w:spacing w:before="100" w:beforeAutospacing="1" w:after="100" w:afterAutospacing="1" w:line="336" w:lineRule="atLeast"/>
        <w:jc w:val="center"/>
        <w:rPr>
          <w:rFonts w:ascii="宋体" w:eastAsia="宋体" w:hAnsi="宋体" w:cs="宋体" w:hint="eastAsia"/>
          <w:kern w:val="0"/>
          <w:sz w:val="19"/>
          <w:szCs w:val="19"/>
        </w:rPr>
      </w:pPr>
      <w:r w:rsidRPr="00BE4C7A">
        <w:rPr>
          <w:rFonts w:ascii="宋体" w:eastAsia="宋体" w:hAnsi="宋体" w:cs="宋体" w:hint="eastAsia"/>
          <w:b/>
          <w:bCs/>
          <w:kern w:val="0"/>
          <w:sz w:val="19"/>
          <w:szCs w:val="19"/>
        </w:rPr>
        <w:t xml:space="preserve">　　第一章 总　则</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第一条 为加强政府采购评审活动管理,规范政府采购评审专家(以下简称评审专家)评审行为,根据《中华人民共和国政府采购法》(以下简称《政府采购法》)、《中华人民共和国政府采购法实施条例》(以下简称《政府采购法实施条例》)等法律法规及有关规定,制定本办法。</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第二条 本办法所称评审专家,是指经省级以上人民政府财政部门选聘,以独立身份参加政府采购评审,纳入评审专家库管理的人员。评审专家选聘、解聘、抽取、使用、监督管理适用本办法。</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第三条 评审专家实行统一标准、管用分离、随机抽取的管理原则。</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第四条 财政部负责制定全国统一的评审专家专业分类标准和评审专家库建设标准,建设管理国家评审专家库。</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省级人民政府财政部门负责建设本地区评审</w:t>
      </w:r>
      <w:proofErr w:type="gramStart"/>
      <w:r w:rsidRPr="00BE4C7A">
        <w:rPr>
          <w:rFonts w:ascii="宋体" w:eastAsia="宋体" w:hAnsi="宋体" w:cs="宋体" w:hint="eastAsia"/>
          <w:kern w:val="0"/>
          <w:sz w:val="19"/>
          <w:szCs w:val="19"/>
        </w:rPr>
        <w:t>专家库并实行</w:t>
      </w:r>
      <w:proofErr w:type="gramEnd"/>
      <w:r w:rsidRPr="00BE4C7A">
        <w:rPr>
          <w:rFonts w:ascii="宋体" w:eastAsia="宋体" w:hAnsi="宋体" w:cs="宋体" w:hint="eastAsia"/>
          <w:kern w:val="0"/>
          <w:sz w:val="19"/>
          <w:szCs w:val="19"/>
        </w:rPr>
        <w:t>动态管理,与国家评审专家库互联互通、资源共享。</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各级人民政府财政部门依法履行对评审专家的监督管理职责。</w:t>
      </w:r>
    </w:p>
    <w:p w:rsidR="00BE4C7A" w:rsidRPr="00BE4C7A" w:rsidRDefault="00BE4C7A" w:rsidP="00BE4C7A">
      <w:pPr>
        <w:widowControl/>
        <w:spacing w:before="100" w:beforeAutospacing="1" w:after="100" w:afterAutospacing="1" w:line="336" w:lineRule="atLeast"/>
        <w:jc w:val="center"/>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w:t>
      </w:r>
      <w:r w:rsidRPr="00BE4C7A">
        <w:rPr>
          <w:rFonts w:ascii="宋体" w:eastAsia="宋体" w:hAnsi="宋体" w:cs="宋体" w:hint="eastAsia"/>
          <w:b/>
          <w:bCs/>
          <w:kern w:val="0"/>
          <w:sz w:val="19"/>
          <w:szCs w:val="19"/>
        </w:rPr>
        <w:t>第二章 评审专家选聘与解聘</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lastRenderedPageBreak/>
        <w:t xml:space="preserve">　　第五条 省级以上人民政府财政部门通过公开征集、单位推荐和自我推荐相结合的方式选聘评审专家。</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第六条 评审专家应当具备以下条件:</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w:t>
      </w:r>
      <w:proofErr w:type="gramStart"/>
      <w:r w:rsidRPr="00BE4C7A">
        <w:rPr>
          <w:rFonts w:ascii="宋体" w:eastAsia="宋体" w:hAnsi="宋体" w:cs="宋体" w:hint="eastAsia"/>
          <w:kern w:val="0"/>
          <w:sz w:val="19"/>
          <w:szCs w:val="19"/>
        </w:rPr>
        <w:t>一</w:t>
      </w:r>
      <w:proofErr w:type="gramEnd"/>
      <w:r w:rsidRPr="00BE4C7A">
        <w:rPr>
          <w:rFonts w:ascii="宋体" w:eastAsia="宋体" w:hAnsi="宋体" w:cs="宋体" w:hint="eastAsia"/>
          <w:kern w:val="0"/>
          <w:sz w:val="19"/>
          <w:szCs w:val="19"/>
        </w:rPr>
        <w:t>)具有良好的职业道德,廉洁自律,遵纪守法,无行贿、受贿、欺诈等不良信用记录;</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(二)具有中级专业技术职称或同等专业水平且从事相关领域工作满8年,或者具有高级专业技术职称或同等专业水平;</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(三)熟悉政府采购相关政策法规;</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(四)承诺以独立身份参加评审工作,依法履行评审专家工作职责并承担相应法律责任的中国公民;</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(五)不满70周岁,身体健康,能够承担评审工作;</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(六)申请成为评审专家前三年内,无本办法第二十九条规定的不良行为记录。</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对评审专家数量较少的专业,前款第(二)项、第(五)项所列条件可以适当放宽。</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第七条 符合本办法第六条规定条件,自愿申请成为评审专家的人员(以下简称申请人),应当提供以下申请材料:</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w:t>
      </w:r>
      <w:proofErr w:type="gramStart"/>
      <w:r w:rsidRPr="00BE4C7A">
        <w:rPr>
          <w:rFonts w:ascii="宋体" w:eastAsia="宋体" w:hAnsi="宋体" w:cs="宋体" w:hint="eastAsia"/>
          <w:kern w:val="0"/>
          <w:sz w:val="19"/>
          <w:szCs w:val="19"/>
        </w:rPr>
        <w:t>一</w:t>
      </w:r>
      <w:proofErr w:type="gramEnd"/>
      <w:r w:rsidRPr="00BE4C7A">
        <w:rPr>
          <w:rFonts w:ascii="宋体" w:eastAsia="宋体" w:hAnsi="宋体" w:cs="宋体" w:hint="eastAsia"/>
          <w:kern w:val="0"/>
          <w:sz w:val="19"/>
          <w:szCs w:val="19"/>
        </w:rPr>
        <w:t>)个人简历、本人签署的申请书和承诺书;</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(二)学历学位证书、专业技术职称证书或者具有同等专业水平的证明材料;</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(三)证明本人身份的有效证件;</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(四)本人认为需要申请回避的信息;</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(五)省级以上人民政府财政部门规定的其他材料。</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第八条 申请人应当根据本人专业或专长申报评审专业。</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第九条 省级以上人民政府财政部门对申请人提交的申请材料、申报的评审专业和信用信息进行审核,符合条件的选聘为评审专家, 纳入评审专家库管理。</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第十条 评审专家工作单位、联系方式、专业技术职称、需要回避的信息等发生变化的,应当及时向相关省级以上人民政府财政部门申请变更相关信息。</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第十一条 评审专家存在以下情形之一的,省级以上人民政府财政部门应当将其解聘:</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lastRenderedPageBreak/>
        <w:t xml:space="preserve">　　(</w:t>
      </w:r>
      <w:proofErr w:type="gramStart"/>
      <w:r w:rsidRPr="00BE4C7A">
        <w:rPr>
          <w:rFonts w:ascii="宋体" w:eastAsia="宋体" w:hAnsi="宋体" w:cs="宋体" w:hint="eastAsia"/>
          <w:kern w:val="0"/>
          <w:sz w:val="19"/>
          <w:szCs w:val="19"/>
        </w:rPr>
        <w:t>一</w:t>
      </w:r>
      <w:proofErr w:type="gramEnd"/>
      <w:r w:rsidRPr="00BE4C7A">
        <w:rPr>
          <w:rFonts w:ascii="宋体" w:eastAsia="宋体" w:hAnsi="宋体" w:cs="宋体" w:hint="eastAsia"/>
          <w:kern w:val="0"/>
          <w:sz w:val="19"/>
          <w:szCs w:val="19"/>
        </w:rPr>
        <w:t>)不符合本办法第六条规定条件;</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(二)本人申请不再担任评审专家;</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(三)存在本办法第二十九条规定的不良行为记录;</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(四)受到刑事处罚。</w:t>
      </w:r>
    </w:p>
    <w:p w:rsidR="00BE4C7A" w:rsidRPr="00BE4C7A" w:rsidRDefault="00BE4C7A" w:rsidP="00BE4C7A">
      <w:pPr>
        <w:widowControl/>
        <w:spacing w:before="100" w:beforeAutospacing="1" w:after="100" w:afterAutospacing="1" w:line="336" w:lineRule="atLeast"/>
        <w:jc w:val="center"/>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w:t>
      </w:r>
      <w:r w:rsidRPr="00BE4C7A">
        <w:rPr>
          <w:rFonts w:ascii="宋体" w:eastAsia="宋体" w:hAnsi="宋体" w:cs="宋体" w:hint="eastAsia"/>
          <w:b/>
          <w:bCs/>
          <w:kern w:val="0"/>
          <w:sz w:val="19"/>
          <w:szCs w:val="19"/>
        </w:rPr>
        <w:t>第三章 评审专家抽取与使用</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第十二条 采购人或者采购代理机构应当从省级以上人民政府财政部门设立的评审专家库中随机抽取评审专家。</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评审专家库中相关专家数量不能保证随机抽取需要的,采购人或者采购代理机构可以推荐符合条件的人员,经审核选聘入库后再随机抽取使用。</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第十三条 技术复杂、专业性强的采购项目,通过随机方式难以确定合适评审专家的,经主管预算单位同意,采购人可以自行选定相应专业领域的评审专家。</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自行选定评审专家的,应当优先选择本单位以外的评审专家。</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第十四条 除采用竞争性谈判、竞争性磋商方式采购,以及异地评审的项目外,采购人或者采购代理机构抽取评审专家的开始时间原则上不得早于评审活动开始前2个工作日。</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第十五条 采购人或者采购代理机构应当在评审活动开始前宣布评审工作纪律,并将记载评审工作纪律的书面文件作为采购文件一并存档。</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第十六条 评审专家与参加采购活动的供应</w:t>
      </w:r>
      <w:proofErr w:type="gramStart"/>
      <w:r w:rsidRPr="00BE4C7A">
        <w:rPr>
          <w:rFonts w:ascii="宋体" w:eastAsia="宋体" w:hAnsi="宋体" w:cs="宋体" w:hint="eastAsia"/>
          <w:kern w:val="0"/>
          <w:sz w:val="19"/>
          <w:szCs w:val="19"/>
        </w:rPr>
        <w:t>商存在</w:t>
      </w:r>
      <w:proofErr w:type="gramEnd"/>
      <w:r w:rsidRPr="00BE4C7A">
        <w:rPr>
          <w:rFonts w:ascii="宋体" w:eastAsia="宋体" w:hAnsi="宋体" w:cs="宋体" w:hint="eastAsia"/>
          <w:kern w:val="0"/>
          <w:sz w:val="19"/>
          <w:szCs w:val="19"/>
        </w:rPr>
        <w:t>下列利害关系之一的,应当回避:</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w:t>
      </w:r>
      <w:proofErr w:type="gramStart"/>
      <w:r w:rsidRPr="00BE4C7A">
        <w:rPr>
          <w:rFonts w:ascii="宋体" w:eastAsia="宋体" w:hAnsi="宋体" w:cs="宋体" w:hint="eastAsia"/>
          <w:kern w:val="0"/>
          <w:sz w:val="19"/>
          <w:szCs w:val="19"/>
        </w:rPr>
        <w:t>一</w:t>
      </w:r>
      <w:proofErr w:type="gramEnd"/>
      <w:r w:rsidRPr="00BE4C7A">
        <w:rPr>
          <w:rFonts w:ascii="宋体" w:eastAsia="宋体" w:hAnsi="宋体" w:cs="宋体" w:hint="eastAsia"/>
          <w:kern w:val="0"/>
          <w:sz w:val="19"/>
          <w:szCs w:val="19"/>
        </w:rPr>
        <w:t>)参加采购活动前三年内,与供应</w:t>
      </w:r>
      <w:proofErr w:type="gramStart"/>
      <w:r w:rsidRPr="00BE4C7A">
        <w:rPr>
          <w:rFonts w:ascii="宋体" w:eastAsia="宋体" w:hAnsi="宋体" w:cs="宋体" w:hint="eastAsia"/>
          <w:kern w:val="0"/>
          <w:sz w:val="19"/>
          <w:szCs w:val="19"/>
        </w:rPr>
        <w:t>商存在</w:t>
      </w:r>
      <w:proofErr w:type="gramEnd"/>
      <w:r w:rsidRPr="00BE4C7A">
        <w:rPr>
          <w:rFonts w:ascii="宋体" w:eastAsia="宋体" w:hAnsi="宋体" w:cs="宋体" w:hint="eastAsia"/>
          <w:kern w:val="0"/>
          <w:sz w:val="19"/>
          <w:szCs w:val="19"/>
        </w:rPr>
        <w:t>劳动关系,或者担任</w:t>
      </w:r>
      <w:proofErr w:type="gramStart"/>
      <w:r w:rsidRPr="00BE4C7A">
        <w:rPr>
          <w:rFonts w:ascii="宋体" w:eastAsia="宋体" w:hAnsi="宋体" w:cs="宋体" w:hint="eastAsia"/>
          <w:kern w:val="0"/>
          <w:sz w:val="19"/>
          <w:szCs w:val="19"/>
        </w:rPr>
        <w:t>过供应</w:t>
      </w:r>
      <w:proofErr w:type="gramEnd"/>
      <w:r w:rsidRPr="00BE4C7A">
        <w:rPr>
          <w:rFonts w:ascii="宋体" w:eastAsia="宋体" w:hAnsi="宋体" w:cs="宋体" w:hint="eastAsia"/>
          <w:kern w:val="0"/>
          <w:sz w:val="19"/>
          <w:szCs w:val="19"/>
        </w:rPr>
        <w:t>商的董事、监事,或者是供应商的控股股东或实际控制人;</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(二)与供应商的法定代表人或者负责人有夫妻、直系血亲、三代以内旁系血亲或者近姻亲关系;</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(三)与供应商有其他可能影响政府采购活动公平、公正进行的关系。</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评审专家发现本人与参加采购活动的供应商有利害关系的,应当主动提出回避。采购人或者采购代理机构发现评审专家与参加采购活动的供应商有利害关系的,应当要求其回避。</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除本办法第十三条规定的情形外,评审专家对本单位的政府采购项目只能作为采购人代表参与评审活动。</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各级财政部</w:t>
      </w:r>
      <w:proofErr w:type="gramStart"/>
      <w:r w:rsidRPr="00BE4C7A">
        <w:rPr>
          <w:rFonts w:ascii="宋体" w:eastAsia="宋体" w:hAnsi="宋体" w:cs="宋体" w:hint="eastAsia"/>
          <w:kern w:val="0"/>
          <w:sz w:val="19"/>
          <w:szCs w:val="19"/>
        </w:rPr>
        <w:t>门政府</w:t>
      </w:r>
      <w:proofErr w:type="gramEnd"/>
      <w:r w:rsidRPr="00BE4C7A">
        <w:rPr>
          <w:rFonts w:ascii="宋体" w:eastAsia="宋体" w:hAnsi="宋体" w:cs="宋体" w:hint="eastAsia"/>
          <w:kern w:val="0"/>
          <w:sz w:val="19"/>
          <w:szCs w:val="19"/>
        </w:rPr>
        <w:t>采购监督管理工作人员,不得作为评审专家参与政府采购项目的评审活动。</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lastRenderedPageBreak/>
        <w:t xml:space="preserve">　　第十七条 出现评审专家缺席、回避等情形导致评审现场专家数量不符合规定的,采购人或者采购代理机构应当</w:t>
      </w:r>
      <w:proofErr w:type="gramStart"/>
      <w:r w:rsidRPr="00BE4C7A">
        <w:rPr>
          <w:rFonts w:ascii="宋体" w:eastAsia="宋体" w:hAnsi="宋体" w:cs="宋体" w:hint="eastAsia"/>
          <w:kern w:val="0"/>
          <w:sz w:val="19"/>
          <w:szCs w:val="19"/>
        </w:rPr>
        <w:t>及时补抽评审</w:t>
      </w:r>
      <w:proofErr w:type="gramEnd"/>
      <w:r w:rsidRPr="00BE4C7A">
        <w:rPr>
          <w:rFonts w:ascii="宋体" w:eastAsia="宋体" w:hAnsi="宋体" w:cs="宋体" w:hint="eastAsia"/>
          <w:kern w:val="0"/>
          <w:sz w:val="19"/>
          <w:szCs w:val="19"/>
        </w:rPr>
        <w:t>专家,或者经采购人主管预算单位同意自行选定补足评审专家。无法及时补足评审专家的,采购人或者采购代理机构应当立即停止评审工作,妥善保存采购文件,依法重新组建评标委员会、谈判小组、询价小组、磋商小组进行评审。</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第十八条 评审专家应当严格遵守评审工作纪律,按照客观、公正、审慎的原则,根据采购文件规定的评审程序、评审方法和评审标准进行独立评审。</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评审专家发现采购文件内容违反国家有关强制性规定或者采购文件存在歧义、重大缺陷导致评审工作无法进行时,应当停止评审并向采购人或者采购代理机构书面说明情况。</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评审专家应当配合答复供应商的询问、质疑和投诉等事项,不得泄露评审文件、评审情况和在评审过程中获悉的商业秘密。</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评审专家发现供应商具有行贿、提供虚假材料或者串通等违法行为的,应当及时向财政部门报告。</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评审专家在评审过程中受到非法干预的,应当及时向财政、监察等部门举报。</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第十九条 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第二十条 评审专家名单在评审结果公告前应当保密。评审活动完成后,采购人或者采购代理机构应当随中标、成交结果一并公告评审专家名单,并对自行选定的评审专家做出标注。</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各级财政部门、采购人和采购代理机构有关工作人员不得泄露评审专家的个人情况。</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第二十一条 采购人或者采购代理机构应当于评审活动结束后5个工作日内,在政府采购信用评价系统中记录评审专家的职责履行情况。</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评审专家可以在政府采购信用评价系统中查询本人职责履行情况记录,并就有关情况</w:t>
      </w:r>
      <w:proofErr w:type="gramStart"/>
      <w:r w:rsidRPr="00BE4C7A">
        <w:rPr>
          <w:rFonts w:ascii="宋体" w:eastAsia="宋体" w:hAnsi="宋体" w:cs="宋体" w:hint="eastAsia"/>
          <w:kern w:val="0"/>
          <w:sz w:val="19"/>
          <w:szCs w:val="19"/>
        </w:rPr>
        <w:t>作出</w:t>
      </w:r>
      <w:proofErr w:type="gramEnd"/>
      <w:r w:rsidRPr="00BE4C7A">
        <w:rPr>
          <w:rFonts w:ascii="宋体" w:eastAsia="宋体" w:hAnsi="宋体" w:cs="宋体" w:hint="eastAsia"/>
          <w:kern w:val="0"/>
          <w:sz w:val="19"/>
          <w:szCs w:val="19"/>
        </w:rPr>
        <w:t>说明。</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省级以上人民政府财政部门可根据评审专家履职情况等因素设置阶梯抽取概率。</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第二十二条 评审专家应当于评审活动结束后5个工作日内,在政府采购信用评价系统中记录采购人或者采购代理机构的职责履行情况。</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第二十三条 集中采购目录内的项目,由集中采购机构支付评审专家劳务报酬;集中采购目录外的项目,由采购人支付评审专家劳务报酬。</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第二十四条 省级人民政府财政部门应当根据实际情况,制定本地区评审专家劳务报酬标准。中央预算单位参照本单位所在地或评审活动所在地标准支付评审专家劳务报酬。</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lastRenderedPageBreak/>
        <w:t xml:space="preserve">　　第二十五条 评审专家参加异地评审的,其往返的城市间交通费、住宿费等实际发生的费用,可参照采购人执行的差旅费管理办法相应标准向采购人或集中采购机构凭据报销。</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第二十六条 评审专家未完成评审工作擅自离开评审现场,或者在评审活动中有违法违规行为的,不得获取劳务报酬和报销异地评审差旅费。评审专家以外的其他人员不得获取评审劳务报酬。</w:t>
      </w:r>
    </w:p>
    <w:p w:rsidR="00BE4C7A" w:rsidRPr="00BE4C7A" w:rsidRDefault="00BE4C7A" w:rsidP="00BE4C7A">
      <w:pPr>
        <w:widowControl/>
        <w:spacing w:before="100" w:beforeAutospacing="1" w:after="100" w:afterAutospacing="1" w:line="336" w:lineRule="atLeast"/>
        <w:jc w:val="center"/>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w:t>
      </w:r>
      <w:r w:rsidRPr="00BE4C7A">
        <w:rPr>
          <w:rFonts w:ascii="宋体" w:eastAsia="宋体" w:hAnsi="宋体" w:cs="宋体" w:hint="eastAsia"/>
          <w:b/>
          <w:bCs/>
          <w:kern w:val="0"/>
          <w:sz w:val="19"/>
          <w:szCs w:val="19"/>
        </w:rPr>
        <w:t>第四章 评审专家监督管理</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第二十七条 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评审专家与供应</w:t>
      </w:r>
      <w:proofErr w:type="gramStart"/>
      <w:r w:rsidRPr="00BE4C7A">
        <w:rPr>
          <w:rFonts w:ascii="宋体" w:eastAsia="宋体" w:hAnsi="宋体" w:cs="宋体" w:hint="eastAsia"/>
          <w:kern w:val="0"/>
          <w:sz w:val="19"/>
          <w:szCs w:val="19"/>
        </w:rPr>
        <w:t>商存在</w:t>
      </w:r>
      <w:proofErr w:type="gramEnd"/>
      <w:r w:rsidRPr="00BE4C7A">
        <w:rPr>
          <w:rFonts w:ascii="宋体" w:eastAsia="宋体" w:hAnsi="宋体" w:cs="宋体" w:hint="eastAsia"/>
          <w:kern w:val="0"/>
          <w:sz w:val="19"/>
          <w:szCs w:val="19"/>
        </w:rPr>
        <w:t>利害关系未回避的,处2万元以上5万元以下的罚款,禁止其参加政府采购评审活动。</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评审专家收受采购人、采购代理机构、供应商贿赂或者获取其他不正当利益,构成犯罪的,依法追究刑事责任;尚不构成犯罪的,处2万元以上5万元以下的罚款,禁止其参加政府采购评审活动。</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评审专家有上述违法行为的,其评审意见无效;有违法所得的,没收违法所得;给他人造成损失的,依法承担民事责任。</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第二十八条 采购人、采购代理机构发现评审专家有违法违规行为的,应当及时向采购人本级财政部门报告。</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第二十九条 申请人或评审专家有下列情形的,列入不良行为记录:</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w:t>
      </w:r>
      <w:proofErr w:type="gramStart"/>
      <w:r w:rsidRPr="00BE4C7A">
        <w:rPr>
          <w:rFonts w:ascii="宋体" w:eastAsia="宋体" w:hAnsi="宋体" w:cs="宋体" w:hint="eastAsia"/>
          <w:kern w:val="0"/>
          <w:sz w:val="19"/>
          <w:szCs w:val="19"/>
        </w:rPr>
        <w:t>一</w:t>
      </w:r>
      <w:proofErr w:type="gramEnd"/>
      <w:r w:rsidRPr="00BE4C7A">
        <w:rPr>
          <w:rFonts w:ascii="宋体" w:eastAsia="宋体" w:hAnsi="宋体" w:cs="宋体" w:hint="eastAsia"/>
          <w:kern w:val="0"/>
          <w:sz w:val="19"/>
          <w:szCs w:val="19"/>
        </w:rPr>
        <w:t>)未按照采购文件规定的评审程序、评审方法和评审标准进行独立评审;</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(二)泄露评审文件、评审情况;</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(三)与供应</w:t>
      </w:r>
      <w:proofErr w:type="gramStart"/>
      <w:r w:rsidRPr="00BE4C7A">
        <w:rPr>
          <w:rFonts w:ascii="宋体" w:eastAsia="宋体" w:hAnsi="宋体" w:cs="宋体" w:hint="eastAsia"/>
          <w:kern w:val="0"/>
          <w:sz w:val="19"/>
          <w:szCs w:val="19"/>
        </w:rPr>
        <w:t>商存在</w:t>
      </w:r>
      <w:proofErr w:type="gramEnd"/>
      <w:r w:rsidRPr="00BE4C7A">
        <w:rPr>
          <w:rFonts w:ascii="宋体" w:eastAsia="宋体" w:hAnsi="宋体" w:cs="宋体" w:hint="eastAsia"/>
          <w:kern w:val="0"/>
          <w:sz w:val="19"/>
          <w:szCs w:val="19"/>
        </w:rPr>
        <w:t>利害关系未回避;</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(四)收受采购人、采购代理机构、供应商贿赂或者获取其他不正当利益;</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(五)提供虚假申请材料;</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(六)拒不履行配合答复供应商询问、质疑、投诉等法定义务;</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(七)以评审专家身份从事有损政府采购公信力的活动。</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第三十条 采购人或者采购代理机构未按照本办法规定抽取和使用评审专家的,依照《政府采购法》及有关法律法规追究法律责任。</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lastRenderedPageBreak/>
        <w:t xml:space="preserve">　　第三十一条 财政部门工作人员在评审专家管理工作中存在滥用职权、玩忽职守、徇私舞弊等违法违纪行为的,依照《政府采购法》《公务员法》《行政监察法》《政府采购法实施条例》等国家有关规定追究相应责任;涉嫌犯罪的,移送司法机关处理。</w:t>
      </w:r>
    </w:p>
    <w:p w:rsidR="00BE4C7A" w:rsidRPr="00BE4C7A" w:rsidRDefault="00BE4C7A" w:rsidP="00BE4C7A">
      <w:pPr>
        <w:widowControl/>
        <w:spacing w:before="100" w:beforeAutospacing="1" w:after="100" w:afterAutospacing="1" w:line="336" w:lineRule="atLeast"/>
        <w:jc w:val="center"/>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w:t>
      </w:r>
      <w:r w:rsidRPr="00BE4C7A">
        <w:rPr>
          <w:rFonts w:ascii="宋体" w:eastAsia="宋体" w:hAnsi="宋体" w:cs="宋体" w:hint="eastAsia"/>
          <w:b/>
          <w:bCs/>
          <w:kern w:val="0"/>
          <w:sz w:val="19"/>
          <w:szCs w:val="19"/>
        </w:rPr>
        <w:t>第五章　 附　则</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第三十二条 参加评审活动的采购人代表、采购人依法自行选定的评审专家管理参照本办法执行。</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第三十三条 国家对评审专家抽取、选定另有规定的,从其规定。</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第三十四条 各省级人民政府财政部门,可以根据本办法规定,制定具体实施办法。</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第三十五条 本办法由财政部负责解释。</w:t>
      </w:r>
    </w:p>
    <w:p w:rsidR="00BE4C7A" w:rsidRPr="00BE4C7A" w:rsidRDefault="00BE4C7A" w:rsidP="00BE4C7A">
      <w:pPr>
        <w:widowControl/>
        <w:spacing w:before="100" w:beforeAutospacing="1" w:after="100" w:afterAutospacing="1" w:line="336" w:lineRule="atLeast"/>
        <w:jc w:val="left"/>
        <w:rPr>
          <w:rFonts w:ascii="宋体" w:eastAsia="宋体" w:hAnsi="宋体" w:cs="宋体" w:hint="eastAsia"/>
          <w:kern w:val="0"/>
          <w:sz w:val="19"/>
          <w:szCs w:val="19"/>
        </w:rPr>
      </w:pPr>
      <w:r w:rsidRPr="00BE4C7A">
        <w:rPr>
          <w:rFonts w:ascii="宋体" w:eastAsia="宋体" w:hAnsi="宋体" w:cs="宋体" w:hint="eastAsia"/>
          <w:kern w:val="0"/>
          <w:sz w:val="19"/>
          <w:szCs w:val="19"/>
        </w:rPr>
        <w:t xml:space="preserve">　　第三十六条 本办法自2017年1月1日起施行。财政部、 监察部2003年11月17日发布的《政府采购评审专家管理办法》(财库〔2003〕119号)同时废止。</w:t>
      </w:r>
    </w:p>
    <w:p w:rsidR="00000000" w:rsidRPr="00BE4C7A" w:rsidRDefault="00BE4C7A"/>
    <w:sectPr w:rsidR="00000000" w:rsidRPr="00BE4C7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C7A" w:rsidRDefault="00BE4C7A" w:rsidP="00BE4C7A">
      <w:r>
        <w:separator/>
      </w:r>
    </w:p>
  </w:endnote>
  <w:endnote w:type="continuationSeparator" w:id="1">
    <w:p w:rsidR="00BE4C7A" w:rsidRDefault="00BE4C7A" w:rsidP="00BE4C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495126"/>
      <w:docPartObj>
        <w:docPartGallery w:val="Page Numbers (Bottom of Page)"/>
        <w:docPartUnique/>
      </w:docPartObj>
    </w:sdtPr>
    <w:sdtContent>
      <w:p w:rsidR="00BE4C7A" w:rsidRDefault="00BE4C7A">
        <w:pPr>
          <w:pStyle w:val="a4"/>
          <w:jc w:val="center"/>
        </w:pPr>
        <w:fldSimple w:instr=" PAGE   \* MERGEFORMAT ">
          <w:r w:rsidRPr="00BE4C7A">
            <w:rPr>
              <w:noProof/>
              <w:lang w:val="zh-CN"/>
            </w:rPr>
            <w:t>1</w:t>
          </w:r>
        </w:fldSimple>
      </w:p>
    </w:sdtContent>
  </w:sdt>
  <w:p w:rsidR="00BE4C7A" w:rsidRDefault="00BE4C7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C7A" w:rsidRDefault="00BE4C7A" w:rsidP="00BE4C7A">
      <w:r>
        <w:separator/>
      </w:r>
    </w:p>
  </w:footnote>
  <w:footnote w:type="continuationSeparator" w:id="1">
    <w:p w:rsidR="00BE4C7A" w:rsidRDefault="00BE4C7A" w:rsidP="00BE4C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4C7A"/>
    <w:rsid w:val="00BE4C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4C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4C7A"/>
    <w:rPr>
      <w:sz w:val="18"/>
      <w:szCs w:val="18"/>
    </w:rPr>
  </w:style>
  <w:style w:type="paragraph" w:styleId="a4">
    <w:name w:val="footer"/>
    <w:basedOn w:val="a"/>
    <w:link w:val="Char0"/>
    <w:uiPriority w:val="99"/>
    <w:unhideWhenUsed/>
    <w:rsid w:val="00BE4C7A"/>
    <w:pPr>
      <w:tabs>
        <w:tab w:val="center" w:pos="4153"/>
        <w:tab w:val="right" w:pos="8306"/>
      </w:tabs>
      <w:snapToGrid w:val="0"/>
      <w:jc w:val="left"/>
    </w:pPr>
    <w:rPr>
      <w:sz w:val="18"/>
      <w:szCs w:val="18"/>
    </w:rPr>
  </w:style>
  <w:style w:type="character" w:customStyle="1" w:styleId="Char0">
    <w:name w:val="页脚 Char"/>
    <w:basedOn w:val="a0"/>
    <w:link w:val="a4"/>
    <w:uiPriority w:val="99"/>
    <w:rsid w:val="00BE4C7A"/>
    <w:rPr>
      <w:sz w:val="18"/>
      <w:szCs w:val="18"/>
    </w:rPr>
  </w:style>
  <w:style w:type="paragraph" w:styleId="a5">
    <w:name w:val="Normal (Web)"/>
    <w:basedOn w:val="a"/>
    <w:uiPriority w:val="99"/>
    <w:semiHidden/>
    <w:unhideWhenUsed/>
    <w:rsid w:val="00BE4C7A"/>
    <w:pPr>
      <w:widowControl/>
      <w:spacing w:before="100" w:beforeAutospacing="1" w:after="100" w:afterAutospacing="1"/>
      <w:jc w:val="left"/>
    </w:pPr>
    <w:rPr>
      <w:rFonts w:ascii="宋体" w:eastAsia="宋体" w:hAnsi="宋体" w:cs="宋体"/>
      <w:kern w:val="0"/>
      <w:sz w:val="24"/>
      <w:szCs w:val="24"/>
    </w:rPr>
  </w:style>
  <w:style w:type="paragraph" w:customStyle="1" w:styleId="tc1">
    <w:name w:val="tc1"/>
    <w:basedOn w:val="a"/>
    <w:rsid w:val="00BE4C7A"/>
    <w:pPr>
      <w:widowControl/>
      <w:spacing w:before="100" w:beforeAutospacing="1" w:after="100" w:afterAutospacing="1" w:line="360" w:lineRule="atLeast"/>
      <w:jc w:val="center"/>
    </w:pPr>
    <w:rPr>
      <w:rFonts w:ascii="宋体" w:eastAsia="宋体" w:hAnsi="宋体" w:cs="宋体"/>
      <w:color w:val="707070"/>
      <w:kern w:val="0"/>
      <w:sz w:val="14"/>
      <w:szCs w:val="14"/>
    </w:rPr>
  </w:style>
</w:styles>
</file>

<file path=word/webSettings.xml><?xml version="1.0" encoding="utf-8"?>
<w:webSettings xmlns:r="http://schemas.openxmlformats.org/officeDocument/2006/relationships" xmlns:w="http://schemas.openxmlformats.org/wordprocessingml/2006/main">
  <w:divs>
    <w:div w:id="578517653">
      <w:bodyDiv w:val="1"/>
      <w:marLeft w:val="0"/>
      <w:marRight w:val="0"/>
      <w:marTop w:val="0"/>
      <w:marBottom w:val="0"/>
      <w:divBdr>
        <w:top w:val="none" w:sz="0" w:space="0" w:color="auto"/>
        <w:left w:val="none" w:sz="0" w:space="0" w:color="auto"/>
        <w:bottom w:val="none" w:sz="0" w:space="0" w:color="auto"/>
        <w:right w:val="none" w:sz="0" w:space="0" w:color="auto"/>
      </w:divBdr>
      <w:divsChild>
        <w:div w:id="312224145">
          <w:marLeft w:val="0"/>
          <w:marRight w:val="0"/>
          <w:marTop w:val="0"/>
          <w:marBottom w:val="0"/>
          <w:divBdr>
            <w:top w:val="none" w:sz="0" w:space="0" w:color="auto"/>
            <w:left w:val="none" w:sz="0" w:space="0" w:color="auto"/>
            <w:bottom w:val="none" w:sz="0" w:space="0" w:color="auto"/>
            <w:right w:val="none" w:sz="0" w:space="0" w:color="auto"/>
          </w:divBdr>
          <w:divsChild>
            <w:div w:id="354887530">
              <w:marLeft w:val="0"/>
              <w:marRight w:val="0"/>
              <w:marTop w:val="0"/>
              <w:marBottom w:val="0"/>
              <w:divBdr>
                <w:top w:val="none" w:sz="0" w:space="0" w:color="auto"/>
                <w:left w:val="none" w:sz="0" w:space="0" w:color="auto"/>
                <w:bottom w:val="none" w:sz="0" w:space="0" w:color="auto"/>
                <w:right w:val="none" w:sz="0" w:space="0" w:color="auto"/>
              </w:divBdr>
              <w:divsChild>
                <w:div w:id="73087742">
                  <w:marLeft w:val="0"/>
                  <w:marRight w:val="0"/>
                  <w:marTop w:val="0"/>
                  <w:marBottom w:val="0"/>
                  <w:divBdr>
                    <w:top w:val="none" w:sz="0" w:space="0" w:color="auto"/>
                    <w:left w:val="none" w:sz="0" w:space="0" w:color="auto"/>
                    <w:bottom w:val="none" w:sz="0" w:space="0" w:color="auto"/>
                    <w:right w:val="none" w:sz="0" w:space="0" w:color="auto"/>
                  </w:divBdr>
                </w:div>
                <w:div w:id="1277179958">
                  <w:marLeft w:val="0"/>
                  <w:marRight w:val="240"/>
                  <w:marTop w:val="240"/>
                  <w:marBottom w:val="60"/>
                  <w:divBdr>
                    <w:top w:val="none" w:sz="0" w:space="0" w:color="auto"/>
                    <w:left w:val="none" w:sz="0" w:space="0" w:color="auto"/>
                    <w:bottom w:val="none" w:sz="0" w:space="0" w:color="auto"/>
                    <w:right w:val="none" w:sz="0" w:space="0" w:color="auto"/>
                  </w:divBdr>
                  <w:divsChild>
                    <w:div w:id="11087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lenovo00</dc:creator>
  <cp:keywords/>
  <dc:description/>
  <cp:lastModifiedBy>lenovo00</cp:lastModifiedBy>
  <cp:revision>2</cp:revision>
  <dcterms:created xsi:type="dcterms:W3CDTF">2017-09-18T11:56:00Z</dcterms:created>
  <dcterms:modified xsi:type="dcterms:W3CDTF">2017-09-18T11:56:00Z</dcterms:modified>
</cp:coreProperties>
</file>