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宋体" w:eastAsia="黑体"/>
          <w:sz w:val="24"/>
          <w:szCs w:val="24"/>
        </w:rPr>
      </w:pPr>
    </w:p>
    <w:p>
      <w:pPr>
        <w:jc w:val="center"/>
        <w:rPr>
          <w:rFonts w:hint="eastAsia" w:ascii="黑体" w:hAnsi="宋体" w:eastAsia="黑体"/>
          <w:sz w:val="24"/>
          <w:szCs w:val="24"/>
        </w:rPr>
      </w:pPr>
    </w:p>
    <w:p>
      <w:pPr>
        <w:jc w:val="center"/>
        <w:rPr>
          <w:rFonts w:hint="eastAsia" w:ascii="黑体" w:hAnsi="宋体" w:eastAsia="黑体"/>
          <w:bCs/>
          <w:spacing w:val="-11"/>
          <w:sz w:val="56"/>
          <w:szCs w:val="56"/>
          <w:u w:val="none"/>
        </w:rPr>
      </w:pPr>
      <w:r>
        <w:rPr>
          <w:rFonts w:hint="eastAsia" w:ascii="黑体" w:hAnsi="宋体" w:eastAsia="黑体"/>
          <w:bCs/>
          <w:spacing w:val="-11"/>
          <w:sz w:val="56"/>
          <w:szCs w:val="56"/>
          <w:u w:val="none"/>
        </w:rPr>
        <w:t>青岛</w:t>
      </w:r>
      <w:r>
        <w:rPr>
          <w:rFonts w:hint="eastAsia" w:ascii="黑体" w:hAnsi="宋体" w:eastAsia="黑体"/>
          <w:bCs/>
          <w:spacing w:val="-11"/>
          <w:sz w:val="56"/>
          <w:szCs w:val="56"/>
          <w:u w:val="none"/>
          <w:lang w:val="en-US" w:eastAsia="zh-CN"/>
        </w:rPr>
        <w:t>开放</w:t>
      </w:r>
      <w:r>
        <w:rPr>
          <w:rFonts w:hint="eastAsia" w:ascii="黑体" w:hAnsi="宋体" w:eastAsia="黑体"/>
          <w:bCs/>
          <w:spacing w:val="-11"/>
          <w:sz w:val="56"/>
          <w:szCs w:val="56"/>
          <w:u w:val="none"/>
        </w:rPr>
        <w:t>大学</w:t>
      </w:r>
    </w:p>
    <w:p>
      <w:pPr>
        <w:jc w:val="center"/>
        <w:rPr>
          <w:rFonts w:ascii="黑体" w:hAnsi="宋体" w:eastAsia="黑体"/>
          <w:bCs/>
          <w:spacing w:val="-11"/>
          <w:sz w:val="56"/>
          <w:szCs w:val="56"/>
          <w:u w:val="none"/>
        </w:rPr>
      </w:pPr>
      <w:r>
        <w:rPr>
          <w:rFonts w:hint="eastAsia" w:ascii="黑体" w:hAnsi="宋体" w:eastAsia="黑体"/>
          <w:bCs/>
          <w:spacing w:val="-11"/>
          <w:sz w:val="56"/>
          <w:szCs w:val="56"/>
          <w:u w:val="none"/>
          <w:lang w:val="en-US" w:eastAsia="zh-CN"/>
        </w:rPr>
        <w:t>综合楼12楼北侧办公区域和一楼大厅顶部建筑玻璃功能膜安装项目</w:t>
      </w:r>
    </w:p>
    <w:p>
      <w:pPr>
        <w:jc w:val="center"/>
        <w:rPr>
          <w:rFonts w:ascii="黑体" w:hAnsi="宋体" w:eastAsia="黑体"/>
          <w:bCs/>
          <w:sz w:val="24"/>
          <w:szCs w:val="24"/>
        </w:rPr>
      </w:pPr>
    </w:p>
    <w:p>
      <w:pPr>
        <w:jc w:val="center"/>
        <w:rPr>
          <w:rFonts w:ascii="黑体" w:hAnsi="宋体" w:eastAsia="黑体"/>
          <w:bCs/>
          <w:sz w:val="24"/>
          <w:szCs w:val="24"/>
        </w:rPr>
      </w:pPr>
    </w:p>
    <w:p>
      <w:pPr>
        <w:jc w:val="center"/>
        <w:rPr>
          <w:rFonts w:ascii="黑体" w:hAnsi="宋体" w:eastAsia="黑体"/>
          <w:bCs/>
          <w:sz w:val="24"/>
          <w:szCs w:val="24"/>
        </w:rPr>
      </w:pPr>
    </w:p>
    <w:p>
      <w:pPr>
        <w:tabs>
          <w:tab w:val="left" w:pos="8040"/>
        </w:tabs>
        <w:jc w:val="left"/>
        <w:rPr>
          <w:rFonts w:hint="eastAsia" w:ascii="黑体" w:hAnsi="宋体" w:eastAsia="黑体"/>
          <w:bCs/>
          <w:sz w:val="24"/>
          <w:szCs w:val="24"/>
        </w:rPr>
      </w:pPr>
      <w:r>
        <w:rPr>
          <w:rFonts w:ascii="黑体" w:hAnsi="宋体" w:eastAsia="黑体"/>
          <w:bCs/>
          <w:sz w:val="24"/>
          <w:szCs w:val="24"/>
        </w:rPr>
        <w:tab/>
      </w:r>
    </w:p>
    <w:p>
      <w:pPr>
        <w:jc w:val="center"/>
        <w:rPr>
          <w:rFonts w:ascii="黑体" w:hAnsi="宋体" w:eastAsia="黑体"/>
          <w:bCs/>
          <w:sz w:val="24"/>
          <w:szCs w:val="24"/>
        </w:rPr>
      </w:pPr>
    </w:p>
    <w:p>
      <w:pPr>
        <w:jc w:val="center"/>
        <w:rPr>
          <w:rFonts w:ascii="黑体" w:hAnsi="宋体" w:eastAsia="黑体"/>
          <w:bCs/>
          <w:sz w:val="24"/>
          <w:szCs w:val="24"/>
        </w:rPr>
      </w:pPr>
    </w:p>
    <w:p>
      <w:pPr>
        <w:jc w:val="center"/>
        <w:rPr>
          <w:rFonts w:ascii="黑体" w:hAnsi="宋体" w:eastAsia="黑体"/>
          <w:bCs/>
          <w:sz w:val="24"/>
          <w:szCs w:val="24"/>
        </w:rPr>
      </w:pPr>
    </w:p>
    <w:p>
      <w:pPr>
        <w:jc w:val="center"/>
        <w:rPr>
          <w:rFonts w:ascii="黑体" w:hAnsi="宋体" w:eastAsia="黑体"/>
          <w:bCs/>
          <w:sz w:val="24"/>
          <w:szCs w:val="24"/>
        </w:rPr>
      </w:pPr>
    </w:p>
    <w:p>
      <w:pPr>
        <w:jc w:val="center"/>
        <w:rPr>
          <w:rFonts w:ascii="黑体" w:hAnsi="宋体" w:eastAsia="黑体"/>
          <w:bCs/>
          <w:sz w:val="24"/>
          <w:szCs w:val="24"/>
        </w:rPr>
      </w:pPr>
    </w:p>
    <w:p>
      <w:pPr>
        <w:jc w:val="center"/>
        <w:rPr>
          <w:rFonts w:ascii="黑体" w:hAnsi="宋体" w:eastAsia="黑体"/>
          <w:bCs/>
          <w:sz w:val="24"/>
          <w:szCs w:val="24"/>
        </w:rPr>
      </w:pPr>
    </w:p>
    <w:p>
      <w:pPr>
        <w:jc w:val="center"/>
        <w:rPr>
          <w:rFonts w:hint="eastAsia" w:ascii="黑体" w:hAnsi="宋体" w:eastAsia="黑体"/>
          <w:sz w:val="72"/>
          <w:szCs w:val="72"/>
          <w:lang w:val="en-US" w:eastAsia="zh-CN"/>
        </w:rPr>
      </w:pPr>
      <w:r>
        <w:rPr>
          <w:rFonts w:hint="eastAsia" w:ascii="黑体" w:hAnsi="宋体" w:eastAsia="黑体"/>
          <w:sz w:val="72"/>
          <w:szCs w:val="72"/>
        </w:rPr>
        <w:t>招标</w:t>
      </w:r>
      <w:r>
        <w:rPr>
          <w:rFonts w:hint="eastAsia" w:ascii="黑体" w:hAnsi="宋体" w:eastAsia="黑体"/>
          <w:sz w:val="72"/>
          <w:szCs w:val="72"/>
          <w:lang w:val="en-US" w:eastAsia="zh-CN"/>
        </w:rPr>
        <w:t>文件</w:t>
      </w:r>
    </w:p>
    <w:p>
      <w:pPr>
        <w:jc w:val="center"/>
        <w:rPr>
          <w:rFonts w:hint="eastAsia" w:ascii="黑体" w:hAnsi="宋体" w:eastAsia="黑体"/>
          <w:sz w:val="32"/>
          <w:szCs w:val="32"/>
        </w:rPr>
      </w:pPr>
    </w:p>
    <w:p>
      <w:pPr>
        <w:jc w:val="center"/>
        <w:rPr>
          <w:rFonts w:ascii="黑体" w:hAnsi="宋体" w:eastAsia="黑体"/>
          <w:bCs/>
          <w:sz w:val="24"/>
          <w:szCs w:val="24"/>
        </w:rPr>
      </w:pPr>
    </w:p>
    <w:p>
      <w:pPr>
        <w:jc w:val="center"/>
        <w:rPr>
          <w:rFonts w:ascii="黑体" w:hAnsi="宋体" w:eastAsia="黑体"/>
          <w:bCs/>
          <w:sz w:val="24"/>
          <w:szCs w:val="24"/>
        </w:rPr>
      </w:pPr>
    </w:p>
    <w:p>
      <w:pPr>
        <w:jc w:val="center"/>
        <w:rPr>
          <w:rFonts w:ascii="黑体" w:hAnsi="宋体" w:eastAsia="黑体"/>
          <w:bCs/>
          <w:sz w:val="24"/>
          <w:szCs w:val="24"/>
        </w:rPr>
      </w:pPr>
    </w:p>
    <w:p>
      <w:pPr>
        <w:jc w:val="center"/>
        <w:rPr>
          <w:rFonts w:hint="eastAsia" w:ascii="黑体" w:hAnsi="宋体" w:eastAsia="黑体"/>
          <w:bCs/>
          <w:sz w:val="24"/>
          <w:szCs w:val="24"/>
        </w:rPr>
      </w:pPr>
    </w:p>
    <w:p>
      <w:pPr>
        <w:jc w:val="center"/>
        <w:rPr>
          <w:rFonts w:ascii="黑体" w:hAnsi="宋体" w:eastAsia="黑体"/>
          <w:bCs/>
          <w:sz w:val="24"/>
          <w:szCs w:val="24"/>
        </w:rPr>
      </w:pPr>
    </w:p>
    <w:p>
      <w:pPr>
        <w:jc w:val="center"/>
        <w:rPr>
          <w:rFonts w:ascii="黑体" w:hAnsi="宋体" w:eastAsia="黑体"/>
          <w:bCs/>
          <w:sz w:val="24"/>
          <w:szCs w:val="24"/>
        </w:rPr>
      </w:pPr>
    </w:p>
    <w:p>
      <w:pPr>
        <w:jc w:val="center"/>
        <w:rPr>
          <w:rFonts w:ascii="黑体" w:hAnsi="宋体" w:eastAsia="黑体"/>
          <w:bCs/>
          <w:sz w:val="24"/>
          <w:szCs w:val="24"/>
        </w:rPr>
      </w:pPr>
    </w:p>
    <w:p>
      <w:pPr>
        <w:spacing w:line="300" w:lineRule="auto"/>
        <w:ind w:firstLine="1280" w:firstLineChars="400"/>
        <w:rPr>
          <w:rFonts w:hint="default" w:ascii="黑体" w:hAnsi="宋体" w:eastAsia="黑体"/>
          <w:sz w:val="32"/>
          <w:szCs w:val="32"/>
          <w:lang w:val="en-US" w:eastAsia="zh-CN"/>
        </w:rPr>
      </w:pPr>
      <w:r>
        <w:rPr>
          <w:rFonts w:hint="eastAsia" w:ascii="黑体" w:hAnsi="宋体" w:eastAsia="黑体"/>
          <w:sz w:val="32"/>
          <w:szCs w:val="32"/>
        </w:rPr>
        <w:t>招 标 人：</w:t>
      </w:r>
      <w:r>
        <w:rPr>
          <w:rFonts w:hint="eastAsia" w:ascii="黑体" w:hAnsi="宋体" w:eastAsia="黑体"/>
          <w:sz w:val="32"/>
          <w:szCs w:val="32"/>
          <w:u w:val="single"/>
          <w:lang w:val="en-US" w:eastAsia="zh-CN"/>
        </w:rPr>
        <w:t xml:space="preserve">  </w:t>
      </w:r>
      <w:r>
        <w:rPr>
          <w:rFonts w:hint="eastAsia" w:ascii="黑体" w:hAnsi="宋体" w:eastAsia="黑体"/>
          <w:sz w:val="32"/>
          <w:szCs w:val="32"/>
          <w:u w:val="single"/>
        </w:rPr>
        <w:t>青岛</w:t>
      </w:r>
      <w:r>
        <w:rPr>
          <w:rFonts w:hint="eastAsia" w:ascii="黑体" w:hAnsi="宋体" w:eastAsia="黑体"/>
          <w:sz w:val="32"/>
          <w:szCs w:val="32"/>
          <w:u w:val="single"/>
          <w:lang w:val="en-US" w:eastAsia="zh-CN"/>
        </w:rPr>
        <w:t>开放</w:t>
      </w:r>
      <w:r>
        <w:rPr>
          <w:rFonts w:hint="eastAsia" w:ascii="黑体" w:hAnsi="宋体" w:eastAsia="黑体"/>
          <w:sz w:val="32"/>
          <w:szCs w:val="32"/>
          <w:u w:val="single"/>
        </w:rPr>
        <w:t>大学</w:t>
      </w:r>
      <w:r>
        <w:rPr>
          <w:rFonts w:hint="eastAsia" w:ascii="黑体" w:hAnsi="宋体" w:eastAsia="黑体"/>
          <w:sz w:val="32"/>
          <w:szCs w:val="32"/>
          <w:u w:val="single"/>
          <w:lang w:val="en-US" w:eastAsia="zh-CN"/>
        </w:rPr>
        <w:t xml:space="preserve">  </w:t>
      </w:r>
    </w:p>
    <w:p>
      <w:pPr>
        <w:spacing w:line="300" w:lineRule="auto"/>
        <w:ind w:firstLine="944" w:firstLineChars="295"/>
        <w:rPr>
          <w:rFonts w:hint="eastAsia" w:ascii="黑体" w:hAnsi="宋体" w:eastAsia="黑体"/>
          <w:sz w:val="32"/>
          <w:szCs w:val="32"/>
          <w:lang w:eastAsia="zh-CN"/>
        </w:rPr>
      </w:pPr>
      <w:r>
        <w:rPr>
          <w:rFonts w:hint="eastAsia" w:ascii="黑体" w:hAnsi="宋体" w:eastAsia="黑体"/>
          <w:sz w:val="32"/>
          <w:szCs w:val="32"/>
          <w:lang w:val="en-US" w:eastAsia="zh-CN"/>
        </w:rPr>
        <w:t xml:space="preserve"> </w:t>
      </w:r>
    </w:p>
    <w:p>
      <w:pPr>
        <w:spacing w:line="300" w:lineRule="auto"/>
        <w:ind w:firstLine="1264" w:firstLineChars="395"/>
        <w:rPr>
          <w:rFonts w:hint="eastAsia" w:ascii="仿宋_GB2312" w:hAnsi="仿宋_GB2312" w:eastAsia="仿宋_GB2312" w:cs="仿宋_GB2312"/>
          <w:sz w:val="32"/>
          <w:szCs w:val="32"/>
        </w:rPr>
      </w:pPr>
      <w:r>
        <w:rPr>
          <w:rFonts w:ascii="黑体" w:hAnsi="宋体" w:eastAsia="黑体"/>
          <w:sz w:val="32"/>
          <w:szCs w:val="32"/>
        </w:rPr>
        <w:t>日</w:t>
      </w:r>
      <w:r>
        <w:rPr>
          <w:rFonts w:hint="eastAsia" w:ascii="黑体" w:hAnsi="宋体" w:eastAsia="黑体"/>
          <w:sz w:val="32"/>
          <w:szCs w:val="32"/>
        </w:rPr>
        <w:t xml:space="preserve">    </w:t>
      </w:r>
      <w:r>
        <w:rPr>
          <w:rFonts w:ascii="黑体" w:hAnsi="宋体" w:eastAsia="黑体"/>
          <w:sz w:val="32"/>
          <w:szCs w:val="32"/>
        </w:rPr>
        <w:t>期：</w:t>
      </w:r>
      <w:r>
        <w:rPr>
          <w:rFonts w:hint="eastAsia" w:ascii="黑体" w:hAnsi="宋体" w:eastAsia="黑体"/>
          <w:sz w:val="32"/>
          <w:szCs w:val="32"/>
          <w:lang w:val="en-US" w:eastAsia="zh-CN"/>
        </w:rPr>
        <w:t xml:space="preserve"> </w:t>
      </w:r>
      <w:r>
        <w:rPr>
          <w:rFonts w:hint="eastAsia" w:ascii="黑体" w:hAnsi="宋体" w:eastAsia="黑体"/>
          <w:sz w:val="32"/>
          <w:szCs w:val="32"/>
          <w:u w:val="single"/>
        </w:rPr>
        <w:t>二○</w:t>
      </w:r>
      <w:r>
        <w:rPr>
          <w:rFonts w:hint="eastAsia" w:ascii="黑体" w:hAnsi="宋体" w:eastAsia="黑体"/>
          <w:sz w:val="32"/>
          <w:szCs w:val="32"/>
          <w:u w:val="single"/>
          <w:lang w:val="en-US" w:eastAsia="zh-CN"/>
        </w:rPr>
        <w:t>二二</w:t>
      </w:r>
      <w:r>
        <w:rPr>
          <w:rFonts w:hint="eastAsia" w:ascii="黑体" w:hAnsi="宋体" w:eastAsia="黑体"/>
          <w:sz w:val="32"/>
          <w:szCs w:val="32"/>
          <w:u w:val="single"/>
        </w:rPr>
        <w:t>年</w:t>
      </w:r>
      <w:r>
        <w:rPr>
          <w:rFonts w:hint="eastAsia" w:ascii="黑体" w:hAnsi="宋体" w:eastAsia="黑体"/>
          <w:sz w:val="32"/>
          <w:szCs w:val="32"/>
          <w:u w:val="single"/>
          <w:lang w:val="en-US" w:eastAsia="zh-CN"/>
        </w:rPr>
        <w:t>九</w:t>
      </w:r>
      <w:r>
        <w:rPr>
          <w:rFonts w:hint="eastAsia" w:ascii="黑体" w:hAnsi="宋体" w:eastAsia="黑体"/>
          <w:sz w:val="32"/>
          <w:szCs w:val="32"/>
          <w:u w:val="single"/>
        </w:rPr>
        <w:t>月</w:t>
      </w:r>
    </w:p>
    <w:p/>
    <w:p>
      <w:pPr>
        <w:sectPr>
          <w:headerReference r:id="rId5" w:type="first"/>
          <w:footerReference r:id="rId7" w:type="first"/>
          <w:headerReference r:id="rId3" w:type="default"/>
          <w:headerReference r:id="rId4" w:type="even"/>
          <w:footerReference r:id="rId6" w:type="even"/>
          <w:pgSz w:w="11906" w:h="16838"/>
          <w:pgMar w:top="1418" w:right="1418" w:bottom="1418" w:left="1418" w:header="851" w:footer="992" w:gutter="0"/>
          <w:pgNumType w:fmt="decimal"/>
          <w:cols w:space="720" w:num="1"/>
          <w:docGrid w:type="lines" w:linePitch="312" w:charSpace="0"/>
        </w:sectPr>
      </w:pPr>
    </w:p>
    <w:p>
      <w:pPr>
        <w:pStyle w:val="7"/>
        <w:tabs>
          <w:tab w:val="right" w:leader="middleDot" w:pos="9060"/>
        </w:tabs>
        <w:ind w:left="840"/>
      </w:pPr>
    </w:p>
    <w:p>
      <w:pPr>
        <w:spacing w:after="156" w:afterLines="50"/>
        <w:jc w:val="center"/>
        <w:outlineLvl w:val="1"/>
        <w:rPr>
          <w:rFonts w:hint="eastAsia" w:ascii="黑体" w:hAnsi="黑体" w:eastAsia="黑体"/>
          <w:sz w:val="28"/>
          <w:szCs w:val="28"/>
        </w:rPr>
      </w:pPr>
      <w:bookmarkStart w:id="0" w:name="_Toc436157832"/>
      <w:r>
        <w:rPr>
          <w:rFonts w:hint="eastAsia" w:ascii="黑体" w:hAnsi="黑体" w:eastAsia="黑体"/>
          <w:sz w:val="28"/>
          <w:szCs w:val="28"/>
        </w:rPr>
        <w:t>第一章  招标公告</w:t>
      </w:r>
      <w:bookmarkEnd w:id="0"/>
    </w:p>
    <w:p>
      <w:pPr>
        <w:spacing w:line="360" w:lineRule="auto"/>
        <w:ind w:firstLine="480" w:firstLineChars="200"/>
        <w:rPr>
          <w:rFonts w:hint="eastAsia" w:ascii="仿宋" w:hAnsi="仿宋" w:eastAsia="仿宋"/>
          <w:sz w:val="24"/>
          <w:szCs w:val="24"/>
        </w:rPr>
      </w:pPr>
      <w:r>
        <w:rPr>
          <w:rFonts w:hint="eastAsia" w:ascii="仿宋" w:hAnsi="仿宋" w:eastAsia="仿宋"/>
          <w:sz w:val="24"/>
          <w:szCs w:val="24"/>
          <w:u w:val="single"/>
        </w:rPr>
        <w:t>青岛</w:t>
      </w:r>
      <w:r>
        <w:rPr>
          <w:rFonts w:hint="eastAsia" w:ascii="仿宋" w:hAnsi="仿宋" w:eastAsia="仿宋"/>
          <w:sz w:val="24"/>
          <w:szCs w:val="24"/>
          <w:u w:val="single"/>
          <w:lang w:val="en-US" w:eastAsia="zh-CN"/>
        </w:rPr>
        <w:t>开放</w:t>
      </w:r>
      <w:r>
        <w:rPr>
          <w:rFonts w:hint="eastAsia" w:ascii="仿宋" w:hAnsi="仿宋" w:eastAsia="仿宋"/>
          <w:sz w:val="24"/>
          <w:szCs w:val="24"/>
          <w:u w:val="single"/>
        </w:rPr>
        <w:t>大学综合楼12楼北侧办公区域和一楼大厅顶部建筑玻璃功能膜安装</w:t>
      </w:r>
      <w:r>
        <w:rPr>
          <w:rFonts w:hint="eastAsia" w:ascii="仿宋" w:hAnsi="仿宋" w:eastAsia="仿宋"/>
          <w:sz w:val="24"/>
          <w:szCs w:val="24"/>
          <w:u w:val="single"/>
          <w:lang w:val="en-US" w:eastAsia="zh-CN"/>
        </w:rPr>
        <w:t>项目</w:t>
      </w:r>
      <w:r>
        <w:rPr>
          <w:rFonts w:hint="eastAsia" w:ascii="仿宋" w:hAnsi="仿宋" w:eastAsia="仿宋"/>
          <w:sz w:val="24"/>
          <w:szCs w:val="24"/>
        </w:rPr>
        <w:t>以</w:t>
      </w:r>
      <w:r>
        <w:rPr>
          <w:rFonts w:hint="eastAsia" w:ascii="仿宋" w:hAnsi="仿宋" w:eastAsia="仿宋"/>
          <w:sz w:val="24"/>
          <w:szCs w:val="24"/>
          <w:lang w:val="en-US" w:eastAsia="zh-CN"/>
        </w:rPr>
        <w:t>校内</w:t>
      </w:r>
      <w:r>
        <w:rPr>
          <w:rFonts w:hint="eastAsia" w:ascii="仿宋" w:hAnsi="仿宋" w:eastAsia="仿宋"/>
          <w:sz w:val="24"/>
          <w:szCs w:val="24"/>
        </w:rPr>
        <w:t>招标方式组织采购，欢迎符合条件的投标人参加投标。</w:t>
      </w:r>
    </w:p>
    <w:p>
      <w:pPr>
        <w:spacing w:line="360" w:lineRule="auto"/>
        <w:ind w:firstLine="560" w:firstLineChars="200"/>
        <w:rPr>
          <w:rFonts w:hint="default" w:ascii="仿宋" w:hAnsi="仿宋" w:eastAsia="楷体"/>
          <w:sz w:val="24"/>
          <w:szCs w:val="24"/>
          <w:lang w:val="en-US" w:eastAsia="zh-CN"/>
        </w:rPr>
      </w:pPr>
      <w:r>
        <w:rPr>
          <w:rStyle w:val="18"/>
          <w:rFonts w:hint="eastAsia"/>
        </w:rPr>
        <w:t>1.项目编号：</w:t>
      </w:r>
      <w:r>
        <w:rPr>
          <w:rStyle w:val="18"/>
          <w:rFonts w:hint="eastAsia" w:eastAsia="楷体"/>
          <w:lang w:val="en-US" w:eastAsia="zh-CN"/>
        </w:rPr>
        <w:t>KD2022-0919</w:t>
      </w:r>
      <w:bookmarkStart w:id="14" w:name="_GoBack"/>
      <w:bookmarkEnd w:id="14"/>
    </w:p>
    <w:p>
      <w:pPr>
        <w:spacing w:line="360" w:lineRule="auto"/>
        <w:ind w:firstLine="560" w:firstLineChars="200"/>
        <w:rPr>
          <w:rFonts w:hint="eastAsia" w:ascii="仿宋" w:hAnsi="仿宋" w:eastAsia="仿宋"/>
          <w:sz w:val="24"/>
          <w:szCs w:val="24"/>
          <w:u w:val="single"/>
          <w:lang w:val="en-US" w:eastAsia="zh-CN"/>
        </w:rPr>
      </w:pPr>
      <w:r>
        <w:rPr>
          <w:rStyle w:val="18"/>
          <w:rFonts w:hint="eastAsia"/>
        </w:rPr>
        <w:t>2.项目名称：</w:t>
      </w:r>
      <w:r>
        <w:rPr>
          <w:rFonts w:hint="eastAsia" w:ascii="仿宋" w:hAnsi="仿宋" w:eastAsia="仿宋"/>
          <w:sz w:val="24"/>
          <w:szCs w:val="24"/>
          <w:u w:val="single"/>
          <w:lang w:val="en-US" w:eastAsia="zh-CN"/>
        </w:rPr>
        <w:t>综合楼12楼北侧办公区域和一楼大厅顶部建筑玻璃功能膜安装项目 （含原镀膜残留清理）</w:t>
      </w:r>
    </w:p>
    <w:p>
      <w:pPr>
        <w:spacing w:line="360" w:lineRule="auto"/>
        <w:ind w:firstLine="560" w:firstLineChars="200"/>
        <w:rPr>
          <w:rFonts w:hint="eastAsia" w:ascii="仿宋" w:hAnsi="仿宋" w:eastAsia="仿宋"/>
          <w:kern w:val="1"/>
          <w:sz w:val="24"/>
          <w:szCs w:val="24"/>
        </w:rPr>
      </w:pPr>
      <w:r>
        <w:rPr>
          <w:rStyle w:val="18"/>
          <w:rFonts w:hint="eastAsia"/>
        </w:rPr>
        <w:t>3.项目内容</w:t>
      </w:r>
    </w:p>
    <w:p>
      <w:pPr>
        <w:spacing w:line="360" w:lineRule="auto"/>
        <w:ind w:firstLine="720" w:firstLineChars="300"/>
        <w:rPr>
          <w:rFonts w:hint="default" w:ascii="仿宋" w:hAnsi="仿宋" w:eastAsia="仿宋"/>
          <w:kern w:val="1"/>
          <w:sz w:val="24"/>
          <w:szCs w:val="24"/>
          <w:lang w:val="en-US"/>
        </w:rPr>
      </w:pPr>
      <w:r>
        <w:rPr>
          <w:rFonts w:hint="eastAsia" w:ascii="仿宋" w:hAnsi="仿宋" w:eastAsia="仿宋"/>
          <w:kern w:val="1"/>
          <w:sz w:val="24"/>
          <w:szCs w:val="24"/>
          <w:lang w:val="en-US" w:eastAsia="zh-CN"/>
        </w:rPr>
        <w:t>综合楼12楼北侧办公区域和一楼大厅顶部建筑玻璃功能膜采购安装。</w:t>
      </w:r>
    </w:p>
    <w:p>
      <w:pPr>
        <w:spacing w:line="360" w:lineRule="auto"/>
        <w:ind w:firstLine="560" w:firstLineChars="200"/>
        <w:rPr>
          <w:rStyle w:val="18"/>
          <w:rFonts w:hint="default" w:eastAsia="仿宋"/>
          <w:highlight w:val="none"/>
          <w:lang w:val="en-US" w:eastAsia="zh-CN"/>
        </w:rPr>
      </w:pPr>
      <w:r>
        <w:rPr>
          <w:rStyle w:val="18"/>
          <w:rFonts w:hint="eastAsia"/>
        </w:rPr>
        <w:t>4.</w:t>
      </w:r>
      <w:r>
        <w:rPr>
          <w:rStyle w:val="18"/>
          <w:rFonts w:hint="eastAsia"/>
          <w:highlight w:val="none"/>
        </w:rPr>
        <w:t>招标控制价</w:t>
      </w:r>
      <w:r>
        <w:rPr>
          <w:rFonts w:hint="eastAsia" w:ascii="仿宋" w:hAnsi="仿宋" w:eastAsia="仿宋"/>
          <w:kern w:val="1"/>
          <w:sz w:val="24"/>
          <w:szCs w:val="24"/>
        </w:rPr>
        <w:t>本项目招标控制价为</w:t>
      </w:r>
      <w:r>
        <w:rPr>
          <w:rFonts w:hint="eastAsia" w:ascii="仿宋" w:hAnsi="仿宋" w:eastAsia="仿宋"/>
          <w:kern w:val="1"/>
          <w:sz w:val="24"/>
          <w:szCs w:val="24"/>
          <w:lang w:val="en-US" w:eastAsia="zh-CN"/>
        </w:rPr>
        <w:t xml:space="preserve">  </w:t>
      </w:r>
      <w:r>
        <w:rPr>
          <w:rFonts w:hint="eastAsia" w:ascii="仿宋" w:hAnsi="仿宋" w:eastAsia="仿宋"/>
          <w:kern w:val="1"/>
          <w:sz w:val="24"/>
          <w:szCs w:val="24"/>
          <w:highlight w:val="none"/>
          <w:u w:val="single"/>
          <w:lang w:val="en-US" w:eastAsia="zh-CN"/>
        </w:rPr>
        <w:t xml:space="preserve"> 8.98 </w:t>
      </w:r>
      <w:r>
        <w:rPr>
          <w:rFonts w:hint="eastAsia" w:ascii="仿宋" w:hAnsi="仿宋" w:eastAsia="仿宋"/>
          <w:kern w:val="1"/>
          <w:sz w:val="24"/>
          <w:szCs w:val="24"/>
          <w:highlight w:val="none"/>
        </w:rPr>
        <w:t>万元。</w:t>
      </w:r>
    </w:p>
    <w:p>
      <w:pPr>
        <w:pStyle w:val="12"/>
        <w:keepNext w:val="0"/>
        <w:keepLines w:val="0"/>
        <w:widowControl/>
        <w:numPr>
          <w:ilvl w:val="0"/>
          <w:numId w:val="1"/>
        </w:numPr>
        <w:suppressLineNumbers w:val="0"/>
        <w:shd w:val="clear" w:fill="FFFFFF"/>
        <w:spacing w:before="0" w:beforeAutospacing="0" w:after="0" w:afterAutospacing="0"/>
        <w:ind w:left="0" w:right="0" w:firstLine="420"/>
        <w:jc w:val="left"/>
        <w:rPr>
          <w:rStyle w:val="18"/>
          <w:rFonts w:hint="eastAsia"/>
        </w:rPr>
      </w:pPr>
      <w:r>
        <w:rPr>
          <w:rStyle w:val="18"/>
          <w:rFonts w:hint="eastAsia"/>
        </w:rPr>
        <w:t>投标人资格要求</w:t>
      </w:r>
    </w:p>
    <w:p>
      <w:pPr>
        <w:spacing w:line="360" w:lineRule="auto"/>
        <w:ind w:firstLine="480" w:firstLineChars="200"/>
        <w:rPr>
          <w:rFonts w:hint="default" w:ascii="仿宋" w:hAnsi="仿宋" w:eastAsia="仿宋"/>
          <w:kern w:val="1"/>
          <w:sz w:val="24"/>
          <w:szCs w:val="24"/>
          <w:highlight w:val="yellow"/>
        </w:rPr>
      </w:pPr>
      <w:r>
        <w:rPr>
          <w:rFonts w:hint="eastAsia" w:ascii="仿宋" w:hAnsi="仿宋" w:eastAsia="仿宋"/>
          <w:kern w:val="1"/>
          <w:sz w:val="24"/>
          <w:szCs w:val="24"/>
          <w:lang w:val="en-US" w:eastAsia="zh-CN"/>
        </w:rPr>
        <w:t xml:space="preserve">5.1  </w:t>
      </w:r>
      <w:r>
        <w:rPr>
          <w:rFonts w:hint="default" w:ascii="仿宋" w:hAnsi="仿宋" w:eastAsia="仿宋"/>
          <w:kern w:val="1"/>
          <w:sz w:val="24"/>
          <w:szCs w:val="24"/>
          <w:highlight w:val="none"/>
        </w:rPr>
        <w:t>具有独立承担民事责任能力的法人；</w:t>
      </w:r>
    </w:p>
    <w:p>
      <w:pPr>
        <w:spacing w:line="360" w:lineRule="auto"/>
        <w:ind w:firstLine="480" w:firstLineChars="200"/>
        <w:rPr>
          <w:rFonts w:hint="default" w:ascii="仿宋" w:hAnsi="仿宋" w:eastAsia="仿宋"/>
          <w:kern w:val="1"/>
          <w:sz w:val="24"/>
          <w:szCs w:val="24"/>
          <w:highlight w:val="none"/>
          <w:lang w:val="en-US" w:eastAsia="zh-CN"/>
        </w:rPr>
      </w:pPr>
      <w:r>
        <w:rPr>
          <w:rFonts w:hint="eastAsia" w:ascii="仿宋" w:hAnsi="仿宋" w:eastAsia="仿宋"/>
          <w:kern w:val="1"/>
          <w:sz w:val="24"/>
          <w:szCs w:val="24"/>
          <w:highlight w:val="none"/>
          <w:lang w:val="en-US" w:eastAsia="zh-CN"/>
        </w:rPr>
        <w:t>5.2  具备玻璃贴膜安装能力（营业执照或资质证书）；</w:t>
      </w:r>
    </w:p>
    <w:p>
      <w:pPr>
        <w:spacing w:line="360" w:lineRule="auto"/>
        <w:ind w:firstLine="480" w:firstLineChars="200"/>
        <w:rPr>
          <w:rFonts w:hint="default" w:ascii="仿宋" w:hAnsi="仿宋" w:eastAsia="仿宋"/>
          <w:kern w:val="1"/>
          <w:sz w:val="24"/>
          <w:szCs w:val="24"/>
        </w:rPr>
      </w:pPr>
      <w:r>
        <w:rPr>
          <w:rFonts w:hint="eastAsia" w:ascii="仿宋" w:hAnsi="仿宋" w:eastAsia="仿宋"/>
          <w:kern w:val="1"/>
          <w:sz w:val="24"/>
          <w:szCs w:val="24"/>
          <w:lang w:val="en-US" w:eastAsia="zh-CN"/>
        </w:rPr>
        <w:t>5.3</w:t>
      </w:r>
      <w:r>
        <w:rPr>
          <w:rFonts w:hint="default" w:ascii="仿宋" w:hAnsi="仿宋" w:eastAsia="仿宋"/>
          <w:kern w:val="1"/>
          <w:sz w:val="24"/>
          <w:szCs w:val="24"/>
        </w:rPr>
        <w:t xml:space="preserve">  遵守国家有关法律、法规、规章，具有良好的商业信誉、诚信经营。近三年内在经营活动中没有出现违法、违规、不诚信等记录，包括在各级采购平台中被通报违规的供货商，均视为不合格供货商；</w:t>
      </w:r>
    </w:p>
    <w:p>
      <w:pPr>
        <w:spacing w:line="360" w:lineRule="auto"/>
        <w:ind w:firstLine="480" w:firstLineChars="200"/>
        <w:rPr>
          <w:rFonts w:hint="eastAsia" w:ascii="仿宋" w:hAnsi="仿宋" w:eastAsia="仿宋"/>
          <w:kern w:val="1"/>
          <w:sz w:val="24"/>
          <w:szCs w:val="24"/>
        </w:rPr>
      </w:pPr>
      <w:r>
        <w:rPr>
          <w:rFonts w:hint="eastAsia" w:ascii="仿宋" w:hAnsi="仿宋" w:eastAsia="仿宋"/>
          <w:kern w:val="1"/>
          <w:sz w:val="24"/>
          <w:szCs w:val="24"/>
          <w:lang w:val="en-US" w:eastAsia="zh-CN"/>
        </w:rPr>
        <w:t>5.4</w:t>
      </w:r>
      <w:r>
        <w:rPr>
          <w:rFonts w:hint="default" w:ascii="仿宋" w:hAnsi="仿宋" w:eastAsia="仿宋"/>
          <w:kern w:val="1"/>
          <w:sz w:val="24"/>
          <w:szCs w:val="24"/>
        </w:rPr>
        <w:t xml:space="preserve"> 本项目不接受联合体投标。</w:t>
      </w:r>
    </w:p>
    <w:p>
      <w:pPr>
        <w:spacing w:line="360" w:lineRule="auto"/>
        <w:ind w:firstLine="560" w:firstLineChars="200"/>
        <w:rPr>
          <w:rStyle w:val="18"/>
          <w:rFonts w:hint="eastAsia"/>
        </w:rPr>
      </w:pPr>
      <w:r>
        <w:rPr>
          <w:rStyle w:val="18"/>
          <w:rFonts w:hint="eastAsia"/>
        </w:rPr>
        <w:t>6.公告媒介</w:t>
      </w:r>
    </w:p>
    <w:p>
      <w:pPr>
        <w:spacing w:line="240" w:lineRule="atLeast"/>
        <w:ind w:firstLine="480" w:firstLineChars="200"/>
        <w:rPr>
          <w:rFonts w:hint="eastAsia" w:ascii="仿宋" w:hAnsi="仿宋" w:eastAsia="仿宋"/>
          <w:kern w:val="1"/>
          <w:sz w:val="24"/>
          <w:szCs w:val="24"/>
        </w:rPr>
      </w:pPr>
      <w:r>
        <w:rPr>
          <w:rFonts w:hint="eastAsia" w:ascii="仿宋" w:hAnsi="仿宋" w:eastAsia="仿宋"/>
          <w:kern w:val="1"/>
          <w:sz w:val="24"/>
          <w:szCs w:val="24"/>
        </w:rPr>
        <w:t>本次招标公告在青岛</w:t>
      </w:r>
      <w:r>
        <w:rPr>
          <w:rFonts w:hint="eastAsia" w:ascii="仿宋" w:hAnsi="仿宋" w:eastAsia="仿宋"/>
          <w:kern w:val="1"/>
          <w:sz w:val="24"/>
          <w:szCs w:val="24"/>
          <w:lang w:val="en-US" w:eastAsia="zh-CN"/>
        </w:rPr>
        <w:t>开放</w:t>
      </w:r>
      <w:r>
        <w:rPr>
          <w:rFonts w:hint="eastAsia" w:ascii="仿宋" w:hAnsi="仿宋" w:eastAsia="仿宋"/>
          <w:kern w:val="1"/>
          <w:sz w:val="24"/>
          <w:szCs w:val="24"/>
        </w:rPr>
        <w:t>大学（http://www.qdopenu.cn）上发布。</w:t>
      </w:r>
    </w:p>
    <w:p>
      <w:pPr>
        <w:spacing w:line="360" w:lineRule="auto"/>
        <w:ind w:firstLine="560" w:firstLineChars="200"/>
        <w:rPr>
          <w:rStyle w:val="18"/>
          <w:rFonts w:hint="eastAsia"/>
        </w:rPr>
      </w:pPr>
      <w:r>
        <w:rPr>
          <w:rStyle w:val="18"/>
          <w:rFonts w:hint="eastAsia"/>
        </w:rPr>
        <w:t>7.招标文件的获取</w:t>
      </w:r>
    </w:p>
    <w:p>
      <w:pPr>
        <w:spacing w:line="360" w:lineRule="auto"/>
        <w:ind w:firstLine="480" w:firstLineChars="200"/>
        <w:rPr>
          <w:rFonts w:hint="eastAsia" w:ascii="仿宋" w:hAnsi="仿宋" w:eastAsia="仿宋"/>
          <w:kern w:val="1"/>
          <w:sz w:val="24"/>
          <w:szCs w:val="24"/>
        </w:rPr>
      </w:pPr>
      <w:r>
        <w:rPr>
          <w:rFonts w:hint="eastAsia" w:ascii="仿宋" w:hAnsi="仿宋" w:eastAsia="仿宋"/>
          <w:kern w:val="1"/>
          <w:sz w:val="24"/>
          <w:szCs w:val="24"/>
        </w:rPr>
        <w:t>7.</w:t>
      </w:r>
      <w:r>
        <w:rPr>
          <w:rFonts w:ascii="仿宋" w:hAnsi="仿宋" w:eastAsia="仿宋"/>
          <w:kern w:val="1"/>
          <w:sz w:val="24"/>
          <w:szCs w:val="24"/>
        </w:rPr>
        <w:t>1</w:t>
      </w:r>
      <w:r>
        <w:rPr>
          <w:rFonts w:hint="eastAsia" w:ascii="仿宋" w:hAnsi="仿宋" w:eastAsia="仿宋"/>
          <w:kern w:val="1"/>
          <w:sz w:val="24"/>
          <w:szCs w:val="24"/>
        </w:rPr>
        <w:t>时间：自</w:t>
      </w:r>
      <w:r>
        <w:rPr>
          <w:rFonts w:hint="eastAsia" w:ascii="仿宋" w:hAnsi="仿宋" w:eastAsia="仿宋"/>
          <w:kern w:val="1"/>
          <w:sz w:val="24"/>
          <w:szCs w:val="24"/>
          <w:lang w:val="en-US" w:eastAsia="zh-CN"/>
        </w:rPr>
        <w:t xml:space="preserve"> 2022</w:t>
      </w:r>
      <w:r>
        <w:rPr>
          <w:rFonts w:hint="eastAsia" w:ascii="仿宋" w:hAnsi="仿宋" w:eastAsia="仿宋"/>
          <w:kern w:val="1"/>
          <w:sz w:val="24"/>
          <w:szCs w:val="24"/>
        </w:rPr>
        <w:t>年</w:t>
      </w:r>
      <w:r>
        <w:rPr>
          <w:rFonts w:hint="eastAsia" w:ascii="仿宋" w:hAnsi="仿宋" w:eastAsia="仿宋"/>
          <w:kern w:val="1"/>
          <w:sz w:val="24"/>
          <w:szCs w:val="24"/>
          <w:u w:val="single"/>
          <w:lang w:val="en-US" w:eastAsia="zh-CN"/>
        </w:rPr>
        <w:t xml:space="preserve"> 9</w:t>
      </w:r>
      <w:r>
        <w:rPr>
          <w:rFonts w:hint="eastAsia" w:ascii="仿宋" w:hAnsi="仿宋" w:eastAsia="仿宋"/>
          <w:kern w:val="1"/>
          <w:sz w:val="24"/>
          <w:szCs w:val="24"/>
        </w:rPr>
        <w:t>月</w:t>
      </w:r>
      <w:r>
        <w:rPr>
          <w:rFonts w:hint="eastAsia" w:ascii="仿宋" w:hAnsi="仿宋" w:eastAsia="仿宋"/>
          <w:kern w:val="1"/>
          <w:sz w:val="24"/>
          <w:szCs w:val="24"/>
          <w:u w:val="single"/>
          <w:lang w:val="en-US" w:eastAsia="zh-CN"/>
        </w:rPr>
        <w:t xml:space="preserve"> 19 </w:t>
      </w:r>
      <w:r>
        <w:rPr>
          <w:rFonts w:hint="eastAsia" w:ascii="仿宋" w:hAnsi="仿宋" w:eastAsia="仿宋"/>
          <w:kern w:val="1"/>
          <w:sz w:val="24"/>
          <w:szCs w:val="24"/>
        </w:rPr>
        <w:t>日起至</w:t>
      </w:r>
      <w:r>
        <w:rPr>
          <w:rFonts w:hint="eastAsia" w:ascii="仿宋" w:hAnsi="仿宋" w:eastAsia="仿宋"/>
          <w:kern w:val="1"/>
          <w:sz w:val="24"/>
          <w:szCs w:val="24"/>
          <w:lang w:val="en-US" w:eastAsia="zh-CN"/>
        </w:rPr>
        <w:t>2022</w:t>
      </w:r>
      <w:r>
        <w:rPr>
          <w:rFonts w:hint="eastAsia" w:ascii="仿宋" w:hAnsi="仿宋" w:eastAsia="仿宋"/>
          <w:kern w:val="1"/>
          <w:sz w:val="24"/>
          <w:szCs w:val="24"/>
        </w:rPr>
        <w:t>年</w:t>
      </w:r>
      <w:r>
        <w:rPr>
          <w:rFonts w:hint="eastAsia" w:ascii="仿宋" w:hAnsi="仿宋" w:eastAsia="仿宋"/>
          <w:kern w:val="1"/>
          <w:sz w:val="24"/>
          <w:szCs w:val="24"/>
          <w:u w:val="single"/>
          <w:lang w:val="en-US" w:eastAsia="zh-CN"/>
        </w:rPr>
        <w:t xml:space="preserve"> 9 </w:t>
      </w:r>
      <w:r>
        <w:rPr>
          <w:rFonts w:hint="eastAsia" w:ascii="仿宋" w:hAnsi="仿宋" w:eastAsia="仿宋"/>
          <w:kern w:val="1"/>
          <w:sz w:val="24"/>
          <w:szCs w:val="24"/>
        </w:rPr>
        <w:t>月</w:t>
      </w:r>
      <w:r>
        <w:rPr>
          <w:rFonts w:hint="eastAsia" w:ascii="仿宋" w:hAnsi="仿宋" w:eastAsia="仿宋"/>
          <w:kern w:val="1"/>
          <w:sz w:val="24"/>
          <w:szCs w:val="24"/>
          <w:u w:val="single"/>
          <w:lang w:val="en-US" w:eastAsia="zh-CN"/>
        </w:rPr>
        <w:t xml:space="preserve"> 23 </w:t>
      </w:r>
      <w:r>
        <w:rPr>
          <w:rFonts w:hint="eastAsia" w:ascii="仿宋" w:hAnsi="仿宋" w:eastAsia="仿宋"/>
          <w:kern w:val="1"/>
          <w:sz w:val="24"/>
          <w:szCs w:val="24"/>
        </w:rPr>
        <w:t>日，每天上午9:00至11:30，下午13:30至16:30（北京时间，节假日除外，下同）；</w:t>
      </w:r>
    </w:p>
    <w:p>
      <w:pPr>
        <w:spacing w:line="360" w:lineRule="auto"/>
        <w:ind w:firstLine="480" w:firstLineChars="200"/>
        <w:rPr>
          <w:rFonts w:hint="eastAsia" w:ascii="仿宋" w:hAnsi="仿宋" w:eastAsia="仿宋"/>
          <w:kern w:val="1"/>
          <w:sz w:val="24"/>
          <w:szCs w:val="24"/>
        </w:rPr>
      </w:pPr>
      <w:r>
        <w:rPr>
          <w:rFonts w:ascii="仿宋" w:hAnsi="仿宋" w:eastAsia="仿宋"/>
          <w:kern w:val="1"/>
          <w:sz w:val="24"/>
          <w:szCs w:val="24"/>
        </w:rPr>
        <w:t>7.2</w:t>
      </w:r>
      <w:r>
        <w:rPr>
          <w:rFonts w:hint="eastAsia" w:ascii="仿宋" w:hAnsi="仿宋" w:eastAsia="仿宋"/>
          <w:kern w:val="1"/>
          <w:sz w:val="24"/>
          <w:szCs w:val="24"/>
        </w:rPr>
        <w:t>地点：</w:t>
      </w:r>
      <w:r>
        <w:rPr>
          <w:rFonts w:hint="eastAsia" w:ascii="仿宋" w:hAnsi="仿宋" w:eastAsia="仿宋"/>
          <w:kern w:val="1"/>
          <w:sz w:val="24"/>
          <w:szCs w:val="24"/>
          <w:lang w:val="en-US" w:eastAsia="zh-CN"/>
        </w:rPr>
        <w:t xml:space="preserve"> </w:t>
      </w:r>
      <w:r>
        <w:rPr>
          <w:rFonts w:hint="eastAsia" w:ascii="仿宋" w:hAnsi="仿宋" w:eastAsia="仿宋"/>
          <w:kern w:val="1"/>
          <w:sz w:val="24"/>
          <w:szCs w:val="24"/>
        </w:rPr>
        <w:t>青岛市李沧区金水路68号青岛</w:t>
      </w:r>
      <w:r>
        <w:rPr>
          <w:rFonts w:hint="eastAsia" w:ascii="仿宋" w:hAnsi="仿宋" w:eastAsia="仿宋"/>
          <w:kern w:val="1"/>
          <w:sz w:val="24"/>
          <w:szCs w:val="24"/>
          <w:lang w:val="en-US" w:eastAsia="zh-CN"/>
        </w:rPr>
        <w:t>开放</w:t>
      </w:r>
      <w:r>
        <w:rPr>
          <w:rFonts w:hint="eastAsia" w:ascii="仿宋" w:hAnsi="仿宋" w:eastAsia="仿宋"/>
          <w:kern w:val="1"/>
          <w:sz w:val="24"/>
          <w:szCs w:val="24"/>
        </w:rPr>
        <w:t>大学综合楼</w:t>
      </w:r>
      <w:r>
        <w:rPr>
          <w:rFonts w:hint="eastAsia" w:ascii="仿宋" w:hAnsi="仿宋" w:eastAsia="仿宋"/>
          <w:kern w:val="1"/>
          <w:sz w:val="24"/>
          <w:szCs w:val="24"/>
          <w:lang w:val="en-US" w:eastAsia="zh-CN"/>
        </w:rPr>
        <w:t>106</w:t>
      </w:r>
      <w:r>
        <w:rPr>
          <w:rFonts w:hint="eastAsia" w:ascii="仿宋" w:hAnsi="仿宋" w:eastAsia="仿宋"/>
          <w:kern w:val="1"/>
          <w:sz w:val="24"/>
          <w:szCs w:val="24"/>
        </w:rPr>
        <w:t>室</w:t>
      </w:r>
      <w:r>
        <w:rPr>
          <w:rFonts w:hint="eastAsia" w:ascii="仿宋" w:hAnsi="仿宋" w:eastAsia="仿宋"/>
          <w:kern w:val="1"/>
          <w:sz w:val="24"/>
          <w:szCs w:val="24"/>
          <w:lang w:eastAsia="zh-CN"/>
        </w:rPr>
        <w:t>；</w:t>
      </w:r>
    </w:p>
    <w:p>
      <w:pPr>
        <w:spacing w:line="360" w:lineRule="auto"/>
        <w:ind w:firstLine="480" w:firstLineChars="200"/>
        <w:rPr>
          <w:rFonts w:hint="eastAsia" w:ascii="仿宋" w:hAnsi="仿宋" w:eastAsia="仿宋"/>
          <w:kern w:val="1"/>
          <w:sz w:val="24"/>
          <w:szCs w:val="24"/>
        </w:rPr>
      </w:pPr>
      <w:r>
        <w:rPr>
          <w:rFonts w:hint="eastAsia" w:ascii="仿宋" w:hAnsi="仿宋" w:eastAsia="仿宋"/>
          <w:kern w:val="1"/>
          <w:sz w:val="24"/>
          <w:szCs w:val="24"/>
        </w:rPr>
        <w:t>7.</w:t>
      </w:r>
      <w:r>
        <w:rPr>
          <w:rFonts w:ascii="仿宋" w:hAnsi="仿宋" w:eastAsia="仿宋"/>
          <w:kern w:val="1"/>
          <w:sz w:val="24"/>
          <w:szCs w:val="24"/>
        </w:rPr>
        <w:t>3方式：</w:t>
      </w:r>
      <w:r>
        <w:rPr>
          <w:rFonts w:hint="eastAsia" w:ascii="仿宋" w:hAnsi="仿宋" w:eastAsia="仿宋"/>
          <w:kern w:val="1"/>
          <w:sz w:val="24"/>
          <w:szCs w:val="24"/>
        </w:rPr>
        <w:t>根据学校的有关规定，凡有意参加本次校内采购的供应商须携带加盖单位公章的营业执照复印件或单位授权委托书原件，按照上述时间、地点获取招标文件；</w:t>
      </w:r>
    </w:p>
    <w:p>
      <w:pPr>
        <w:spacing w:line="360" w:lineRule="auto"/>
        <w:ind w:firstLine="480" w:firstLineChars="200"/>
        <w:rPr>
          <w:rStyle w:val="18"/>
          <w:rFonts w:hint="eastAsia"/>
        </w:rPr>
      </w:pPr>
      <w:r>
        <w:rPr>
          <w:rFonts w:hint="eastAsia" w:ascii="仿宋" w:hAnsi="仿宋" w:eastAsia="仿宋"/>
          <w:kern w:val="1"/>
          <w:sz w:val="24"/>
          <w:szCs w:val="24"/>
        </w:rPr>
        <w:t>7.</w:t>
      </w:r>
      <w:r>
        <w:rPr>
          <w:rFonts w:ascii="仿宋" w:hAnsi="仿宋" w:eastAsia="仿宋"/>
          <w:kern w:val="1"/>
          <w:sz w:val="24"/>
          <w:szCs w:val="24"/>
        </w:rPr>
        <w:t>4</w:t>
      </w:r>
      <w:r>
        <w:rPr>
          <w:rFonts w:hint="eastAsia" w:ascii="仿宋" w:hAnsi="仿宋" w:eastAsia="仿宋"/>
          <w:kern w:val="1"/>
          <w:sz w:val="24"/>
          <w:szCs w:val="24"/>
        </w:rPr>
        <w:t>未按规定获取的招标文件不受法律保护，由此引起的一切后果，投标人自负。</w:t>
      </w:r>
    </w:p>
    <w:p>
      <w:pPr>
        <w:spacing w:line="360" w:lineRule="auto"/>
        <w:ind w:firstLine="560" w:firstLineChars="200"/>
        <w:rPr>
          <w:rStyle w:val="18"/>
          <w:rFonts w:hint="eastAsia"/>
        </w:rPr>
      </w:pPr>
      <w:r>
        <w:rPr>
          <w:rStyle w:val="18"/>
          <w:rFonts w:hint="eastAsia"/>
        </w:rPr>
        <w:t>8.图纸押金</w:t>
      </w:r>
    </w:p>
    <w:p>
      <w:pPr>
        <w:spacing w:line="360" w:lineRule="auto"/>
        <w:ind w:firstLine="480" w:firstLineChars="200"/>
        <w:rPr>
          <w:rFonts w:hint="eastAsia" w:ascii="仿宋" w:hAnsi="仿宋" w:eastAsia="仿宋"/>
          <w:kern w:val="1"/>
          <w:sz w:val="24"/>
          <w:szCs w:val="24"/>
        </w:rPr>
      </w:pPr>
      <w:r>
        <w:rPr>
          <w:rFonts w:hint="eastAsia" w:ascii="仿宋" w:hAnsi="仿宋" w:eastAsia="仿宋"/>
          <w:kern w:val="1"/>
          <w:sz w:val="24"/>
          <w:szCs w:val="24"/>
        </w:rPr>
        <w:t>本工</w:t>
      </w:r>
      <w:r>
        <w:rPr>
          <w:rFonts w:hint="eastAsia" w:ascii="仿宋" w:hAnsi="仿宋" w:eastAsia="仿宋"/>
          <w:kern w:val="1"/>
          <w:sz w:val="24"/>
          <w:szCs w:val="24"/>
          <w:highlight w:val="none"/>
        </w:rPr>
        <w:t>程</w:t>
      </w:r>
      <w:r>
        <w:rPr>
          <w:rFonts w:hint="eastAsia" w:ascii="仿宋" w:hAnsi="仿宋" w:eastAsia="仿宋"/>
          <w:kern w:val="1"/>
          <w:sz w:val="24"/>
          <w:szCs w:val="24"/>
          <w:highlight w:val="none"/>
          <w:u w:val="single"/>
          <w:lang w:val="en-US" w:eastAsia="zh-CN"/>
        </w:rPr>
        <w:t>有</w:t>
      </w:r>
      <w:r>
        <w:rPr>
          <w:rFonts w:hint="eastAsia" w:ascii="仿宋" w:hAnsi="仿宋" w:eastAsia="仿宋"/>
          <w:kern w:val="1"/>
          <w:sz w:val="24"/>
          <w:szCs w:val="24"/>
          <w:highlight w:val="none"/>
        </w:rPr>
        <w:t>图</w:t>
      </w:r>
      <w:r>
        <w:rPr>
          <w:rFonts w:hint="eastAsia" w:ascii="仿宋" w:hAnsi="仿宋" w:eastAsia="仿宋"/>
          <w:kern w:val="1"/>
          <w:sz w:val="24"/>
          <w:szCs w:val="24"/>
        </w:rPr>
        <w:t>纸。</w:t>
      </w:r>
    </w:p>
    <w:p>
      <w:pPr>
        <w:spacing w:line="360" w:lineRule="auto"/>
        <w:ind w:firstLine="480" w:firstLineChars="200"/>
        <w:rPr>
          <w:rFonts w:hint="eastAsia" w:ascii="仿宋" w:hAnsi="仿宋" w:eastAsia="仿宋"/>
          <w:kern w:val="1"/>
          <w:sz w:val="24"/>
          <w:szCs w:val="24"/>
        </w:rPr>
      </w:pPr>
      <w:r>
        <w:rPr>
          <w:rFonts w:hint="eastAsia" w:ascii="仿宋" w:hAnsi="仿宋" w:eastAsia="仿宋"/>
          <w:kern w:val="1"/>
          <w:sz w:val="24"/>
          <w:szCs w:val="24"/>
        </w:rPr>
        <w:t>图纸押金人民币</w:t>
      </w:r>
      <w:r>
        <w:rPr>
          <w:rFonts w:hint="eastAsia" w:ascii="仿宋" w:hAnsi="仿宋" w:eastAsia="仿宋"/>
          <w:kern w:val="1"/>
          <w:sz w:val="24"/>
          <w:szCs w:val="24"/>
          <w:u w:val="single"/>
        </w:rPr>
        <w:t>∕</w:t>
      </w:r>
      <w:r>
        <w:rPr>
          <w:rFonts w:hint="eastAsia" w:ascii="仿宋" w:hAnsi="仿宋" w:eastAsia="仿宋"/>
          <w:kern w:val="1"/>
          <w:sz w:val="24"/>
          <w:szCs w:val="24"/>
        </w:rPr>
        <w:t>元，在退还图纸时退还(不计利息)。</w:t>
      </w:r>
    </w:p>
    <w:p>
      <w:pPr>
        <w:spacing w:line="360" w:lineRule="auto"/>
        <w:ind w:firstLine="480" w:firstLineChars="200"/>
        <w:rPr>
          <w:rStyle w:val="18"/>
          <w:rFonts w:hint="eastAsia"/>
        </w:rPr>
      </w:pPr>
      <w:r>
        <w:rPr>
          <w:rFonts w:hint="eastAsia" w:ascii="仿宋" w:hAnsi="仿宋" w:eastAsia="仿宋"/>
          <w:kern w:val="1"/>
          <w:sz w:val="24"/>
          <w:szCs w:val="24"/>
        </w:rPr>
        <w:t>图纸需邮寄的，需加手续费(含邮费) ，采购</w:t>
      </w:r>
      <w:r>
        <w:rPr>
          <w:rFonts w:hint="eastAsia" w:ascii="仿宋" w:hAnsi="仿宋" w:eastAsia="仿宋"/>
          <w:kern w:val="1"/>
          <w:sz w:val="24"/>
          <w:szCs w:val="24"/>
          <w:lang w:val="en-US" w:eastAsia="zh-CN"/>
        </w:rPr>
        <w:t>单位</w:t>
      </w:r>
      <w:r>
        <w:rPr>
          <w:rFonts w:hint="eastAsia" w:ascii="仿宋" w:hAnsi="仿宋" w:eastAsia="仿宋"/>
          <w:kern w:val="1"/>
          <w:sz w:val="24"/>
          <w:szCs w:val="24"/>
        </w:rPr>
        <w:t>对邮寄过程中的遗失或延误不负责任。</w:t>
      </w:r>
    </w:p>
    <w:p>
      <w:pPr>
        <w:spacing w:line="360" w:lineRule="auto"/>
        <w:ind w:firstLine="560" w:firstLineChars="200"/>
        <w:rPr>
          <w:rStyle w:val="18"/>
          <w:rFonts w:hint="eastAsia"/>
        </w:rPr>
      </w:pPr>
      <w:r>
        <w:rPr>
          <w:rStyle w:val="18"/>
          <w:rFonts w:hint="eastAsia"/>
        </w:rPr>
        <w:t>9.踏勘现场时间</w:t>
      </w:r>
    </w:p>
    <w:p>
      <w:pPr>
        <w:spacing w:line="360" w:lineRule="auto"/>
        <w:ind w:firstLine="480" w:firstLineChars="200"/>
        <w:rPr>
          <w:rFonts w:hint="eastAsia" w:ascii="仿宋" w:hAnsi="仿宋" w:eastAsia="仿宋"/>
          <w:sz w:val="24"/>
          <w:szCs w:val="24"/>
          <w:lang w:val="en-US" w:eastAsia="zh-CN"/>
        </w:rPr>
      </w:pPr>
      <w:r>
        <w:rPr>
          <w:rFonts w:hint="eastAsia" w:ascii="仿宋" w:hAnsi="仿宋" w:eastAsia="仿宋"/>
          <w:sz w:val="24"/>
          <w:szCs w:val="24"/>
        </w:rPr>
        <w:t>9.1时间：</w:t>
      </w:r>
      <w:r>
        <w:rPr>
          <w:rFonts w:hint="eastAsia" w:ascii="仿宋" w:hAnsi="仿宋" w:eastAsia="仿宋"/>
          <w:sz w:val="24"/>
          <w:szCs w:val="24"/>
          <w:u w:val="single"/>
          <w:lang w:val="en-US" w:eastAsia="zh-CN"/>
        </w:rPr>
        <w:t xml:space="preserve"> </w:t>
      </w:r>
      <w:r>
        <w:rPr>
          <w:rFonts w:hint="eastAsia" w:ascii="仿宋" w:hAnsi="仿宋" w:eastAsia="仿宋"/>
          <w:kern w:val="1"/>
          <w:sz w:val="24"/>
          <w:szCs w:val="24"/>
          <w:u w:val="single"/>
        </w:rPr>
        <w:t>20</w:t>
      </w:r>
      <w:r>
        <w:rPr>
          <w:rFonts w:hint="eastAsia" w:ascii="仿宋" w:hAnsi="仿宋" w:eastAsia="仿宋"/>
          <w:kern w:val="1"/>
          <w:sz w:val="24"/>
          <w:szCs w:val="24"/>
          <w:u w:val="single"/>
          <w:lang w:val="en-US" w:eastAsia="zh-CN"/>
        </w:rPr>
        <w:t>22</w:t>
      </w:r>
      <w:r>
        <w:rPr>
          <w:rFonts w:hint="eastAsia" w:ascii="仿宋" w:hAnsi="仿宋" w:eastAsia="仿宋"/>
          <w:kern w:val="1"/>
          <w:sz w:val="24"/>
          <w:szCs w:val="24"/>
        </w:rPr>
        <w:t>年</w:t>
      </w:r>
      <w:r>
        <w:rPr>
          <w:rFonts w:hint="eastAsia" w:ascii="仿宋" w:hAnsi="仿宋" w:eastAsia="仿宋"/>
          <w:kern w:val="1"/>
          <w:sz w:val="24"/>
          <w:szCs w:val="24"/>
          <w:u w:val="single"/>
          <w:lang w:val="en-US" w:eastAsia="zh-CN"/>
        </w:rPr>
        <w:t xml:space="preserve"> 9 </w:t>
      </w:r>
      <w:r>
        <w:rPr>
          <w:rFonts w:hint="eastAsia" w:ascii="仿宋" w:hAnsi="仿宋" w:eastAsia="仿宋"/>
          <w:kern w:val="1"/>
          <w:sz w:val="24"/>
          <w:szCs w:val="24"/>
        </w:rPr>
        <w:t>月</w:t>
      </w:r>
      <w:r>
        <w:rPr>
          <w:rFonts w:hint="eastAsia" w:ascii="仿宋" w:hAnsi="仿宋" w:eastAsia="仿宋"/>
          <w:kern w:val="1"/>
          <w:sz w:val="24"/>
          <w:szCs w:val="24"/>
          <w:u w:val="single"/>
          <w:lang w:val="en-US" w:eastAsia="zh-CN"/>
        </w:rPr>
        <w:t xml:space="preserve"> 23 </w:t>
      </w:r>
      <w:r>
        <w:rPr>
          <w:rFonts w:hint="eastAsia" w:ascii="仿宋" w:hAnsi="仿宋" w:eastAsia="仿宋"/>
          <w:kern w:val="1"/>
          <w:sz w:val="24"/>
          <w:szCs w:val="24"/>
        </w:rPr>
        <w:t>日</w:t>
      </w:r>
      <w:r>
        <w:rPr>
          <w:rFonts w:hint="eastAsia" w:ascii="仿宋" w:hAnsi="仿宋" w:eastAsia="仿宋"/>
          <w:kern w:val="1"/>
          <w:sz w:val="24"/>
          <w:szCs w:val="24"/>
          <w:u w:val="single"/>
        </w:rPr>
        <w:t>09</w:t>
      </w:r>
      <w:r>
        <w:rPr>
          <w:rFonts w:hint="eastAsia" w:ascii="仿宋" w:hAnsi="仿宋" w:eastAsia="仿宋"/>
          <w:kern w:val="1"/>
          <w:sz w:val="24"/>
          <w:szCs w:val="24"/>
        </w:rPr>
        <w:t>时</w:t>
      </w:r>
      <w:r>
        <w:rPr>
          <w:rFonts w:hint="eastAsia" w:ascii="仿宋" w:hAnsi="仿宋" w:eastAsia="仿宋"/>
          <w:kern w:val="1"/>
          <w:sz w:val="24"/>
          <w:szCs w:val="24"/>
          <w:u w:val="single"/>
        </w:rPr>
        <w:t>00</w:t>
      </w:r>
      <w:r>
        <w:rPr>
          <w:rFonts w:hint="eastAsia" w:ascii="仿宋" w:hAnsi="仿宋" w:eastAsia="仿宋"/>
          <w:kern w:val="1"/>
          <w:sz w:val="24"/>
          <w:szCs w:val="24"/>
        </w:rPr>
        <w:t>分</w:t>
      </w:r>
      <w:r>
        <w:rPr>
          <w:rFonts w:hint="eastAsia" w:ascii="仿宋" w:hAnsi="仿宋" w:eastAsia="仿宋"/>
          <w:sz w:val="24"/>
          <w:szCs w:val="24"/>
          <w:lang w:val="en-US" w:eastAsia="zh-CN"/>
        </w:rPr>
        <w:t xml:space="preserve">   </w:t>
      </w:r>
    </w:p>
    <w:p>
      <w:pPr>
        <w:spacing w:line="360" w:lineRule="auto"/>
        <w:ind w:firstLine="480" w:firstLineChars="200"/>
        <w:rPr>
          <w:rStyle w:val="18"/>
          <w:rFonts w:hint="eastAsia"/>
        </w:rPr>
      </w:pPr>
      <w:r>
        <w:rPr>
          <w:rFonts w:hint="eastAsia" w:ascii="仿宋" w:hAnsi="仿宋" w:eastAsia="仿宋"/>
          <w:sz w:val="24"/>
          <w:szCs w:val="24"/>
        </w:rPr>
        <w:t>9.2地点：</w:t>
      </w:r>
      <w:r>
        <w:rPr>
          <w:rFonts w:hint="eastAsia" w:ascii="仿宋" w:hAnsi="仿宋" w:eastAsia="仿宋"/>
          <w:sz w:val="24"/>
          <w:szCs w:val="24"/>
          <w:u w:val="single"/>
        </w:rPr>
        <w:t>青岛市</w:t>
      </w:r>
      <w:r>
        <w:rPr>
          <w:rFonts w:hint="eastAsia" w:ascii="仿宋" w:hAnsi="仿宋" w:eastAsia="仿宋"/>
          <w:sz w:val="24"/>
          <w:szCs w:val="24"/>
          <w:u w:val="single"/>
          <w:lang w:val="en-US" w:eastAsia="zh-CN"/>
        </w:rPr>
        <w:t>李沧区金水路68</w:t>
      </w:r>
      <w:r>
        <w:rPr>
          <w:rFonts w:hint="eastAsia" w:ascii="仿宋" w:hAnsi="仿宋" w:eastAsia="仿宋"/>
          <w:sz w:val="24"/>
          <w:szCs w:val="24"/>
          <w:u w:val="single"/>
        </w:rPr>
        <w:t>号</w:t>
      </w:r>
      <w:r>
        <w:rPr>
          <w:rFonts w:hint="eastAsia" w:ascii="仿宋" w:hAnsi="仿宋" w:eastAsia="仿宋"/>
          <w:sz w:val="24"/>
          <w:szCs w:val="24"/>
        </w:rPr>
        <w:t>。</w:t>
      </w:r>
    </w:p>
    <w:p>
      <w:pPr>
        <w:spacing w:line="360" w:lineRule="auto"/>
        <w:ind w:firstLine="560" w:firstLineChars="200"/>
        <w:rPr>
          <w:rStyle w:val="18"/>
          <w:rFonts w:hint="eastAsia"/>
        </w:rPr>
      </w:pPr>
      <w:r>
        <w:rPr>
          <w:rStyle w:val="18"/>
          <w:rFonts w:hint="eastAsia"/>
        </w:rPr>
        <w:t>10.投标文件递交时间以及地点</w:t>
      </w:r>
    </w:p>
    <w:p>
      <w:pPr>
        <w:spacing w:line="240" w:lineRule="atLeast"/>
        <w:ind w:firstLine="480" w:firstLineChars="200"/>
        <w:rPr>
          <w:rFonts w:hint="eastAsia" w:ascii="仿宋" w:hAnsi="仿宋" w:eastAsia="仿宋"/>
          <w:kern w:val="1"/>
          <w:sz w:val="24"/>
          <w:szCs w:val="24"/>
        </w:rPr>
      </w:pPr>
      <w:r>
        <w:rPr>
          <w:rFonts w:hint="eastAsia" w:ascii="仿宋" w:hAnsi="仿宋" w:eastAsia="仿宋"/>
          <w:kern w:val="1"/>
          <w:sz w:val="24"/>
          <w:szCs w:val="24"/>
        </w:rPr>
        <w:t>10.</w:t>
      </w:r>
      <w:r>
        <w:rPr>
          <w:rFonts w:ascii="仿宋" w:hAnsi="仿宋" w:eastAsia="仿宋"/>
          <w:kern w:val="1"/>
          <w:sz w:val="24"/>
          <w:szCs w:val="24"/>
        </w:rPr>
        <w:t>1</w:t>
      </w:r>
      <w:r>
        <w:rPr>
          <w:rFonts w:hint="eastAsia" w:ascii="仿宋" w:hAnsi="仿宋" w:eastAsia="仿宋"/>
          <w:kern w:val="1"/>
          <w:sz w:val="24"/>
          <w:szCs w:val="24"/>
        </w:rPr>
        <w:t>时间：20</w:t>
      </w:r>
      <w:r>
        <w:rPr>
          <w:rFonts w:hint="eastAsia" w:ascii="仿宋" w:hAnsi="仿宋" w:eastAsia="仿宋"/>
          <w:kern w:val="1"/>
          <w:sz w:val="24"/>
          <w:szCs w:val="24"/>
          <w:u w:val="single"/>
          <w:lang w:val="en-US" w:eastAsia="zh-CN"/>
        </w:rPr>
        <w:t>22</w:t>
      </w:r>
      <w:r>
        <w:rPr>
          <w:rFonts w:hint="eastAsia" w:ascii="仿宋" w:hAnsi="仿宋" w:eastAsia="仿宋"/>
          <w:kern w:val="1"/>
          <w:sz w:val="24"/>
          <w:szCs w:val="24"/>
        </w:rPr>
        <w:t>年</w:t>
      </w:r>
      <w:r>
        <w:rPr>
          <w:rFonts w:hint="eastAsia" w:ascii="仿宋" w:hAnsi="仿宋" w:eastAsia="仿宋"/>
          <w:kern w:val="1"/>
          <w:sz w:val="24"/>
          <w:szCs w:val="24"/>
          <w:u w:val="single"/>
          <w:lang w:val="en-US" w:eastAsia="zh-CN"/>
        </w:rPr>
        <w:t xml:space="preserve"> 9</w:t>
      </w:r>
      <w:r>
        <w:rPr>
          <w:rFonts w:hint="eastAsia" w:ascii="仿宋" w:hAnsi="仿宋" w:eastAsia="仿宋"/>
          <w:kern w:val="1"/>
          <w:sz w:val="24"/>
          <w:szCs w:val="24"/>
        </w:rPr>
        <w:t>月</w:t>
      </w:r>
      <w:r>
        <w:rPr>
          <w:rFonts w:hint="eastAsia" w:ascii="仿宋" w:hAnsi="仿宋" w:eastAsia="仿宋"/>
          <w:kern w:val="1"/>
          <w:sz w:val="24"/>
          <w:szCs w:val="24"/>
          <w:u w:val="single"/>
          <w:lang w:val="en-US" w:eastAsia="zh-CN"/>
        </w:rPr>
        <w:t xml:space="preserve"> 26 </w:t>
      </w:r>
      <w:r>
        <w:rPr>
          <w:rFonts w:hint="eastAsia" w:ascii="仿宋" w:hAnsi="仿宋" w:eastAsia="仿宋"/>
          <w:kern w:val="1"/>
          <w:sz w:val="24"/>
          <w:szCs w:val="24"/>
        </w:rPr>
        <w:t>日</w:t>
      </w:r>
      <w:r>
        <w:rPr>
          <w:rFonts w:hint="eastAsia" w:ascii="仿宋" w:hAnsi="仿宋" w:eastAsia="仿宋"/>
          <w:kern w:val="1"/>
          <w:sz w:val="24"/>
          <w:szCs w:val="24"/>
          <w:u w:val="single"/>
          <w:lang w:val="en-US" w:eastAsia="zh-CN"/>
        </w:rPr>
        <w:t>13</w:t>
      </w:r>
      <w:r>
        <w:rPr>
          <w:rFonts w:hint="eastAsia" w:ascii="仿宋" w:hAnsi="仿宋" w:eastAsia="仿宋"/>
          <w:kern w:val="1"/>
          <w:sz w:val="24"/>
          <w:szCs w:val="24"/>
        </w:rPr>
        <w:t>时</w:t>
      </w:r>
      <w:r>
        <w:rPr>
          <w:rFonts w:hint="eastAsia" w:ascii="仿宋" w:hAnsi="仿宋" w:eastAsia="仿宋"/>
          <w:kern w:val="1"/>
          <w:sz w:val="24"/>
          <w:szCs w:val="24"/>
          <w:u w:val="single"/>
          <w:lang w:val="en-US" w:eastAsia="zh-CN"/>
        </w:rPr>
        <w:t>3</w:t>
      </w:r>
      <w:r>
        <w:rPr>
          <w:rFonts w:hint="eastAsia" w:ascii="仿宋" w:hAnsi="仿宋" w:eastAsia="仿宋"/>
          <w:kern w:val="1"/>
          <w:sz w:val="24"/>
          <w:szCs w:val="24"/>
          <w:u w:val="single"/>
        </w:rPr>
        <w:t>0</w:t>
      </w:r>
      <w:r>
        <w:rPr>
          <w:rFonts w:hint="eastAsia" w:ascii="仿宋" w:hAnsi="仿宋" w:eastAsia="仿宋"/>
          <w:kern w:val="1"/>
          <w:sz w:val="24"/>
          <w:szCs w:val="24"/>
        </w:rPr>
        <w:t>分起至</w:t>
      </w:r>
      <w:r>
        <w:rPr>
          <w:rFonts w:hint="eastAsia" w:ascii="仿宋" w:hAnsi="仿宋" w:eastAsia="仿宋"/>
          <w:kern w:val="1"/>
          <w:sz w:val="24"/>
          <w:szCs w:val="24"/>
          <w:u w:val="single"/>
          <w:lang w:val="en-US" w:eastAsia="zh-CN"/>
        </w:rPr>
        <w:t>14</w:t>
      </w:r>
      <w:r>
        <w:rPr>
          <w:rFonts w:hint="eastAsia" w:ascii="仿宋" w:hAnsi="仿宋" w:eastAsia="仿宋"/>
          <w:kern w:val="1"/>
          <w:sz w:val="24"/>
          <w:szCs w:val="24"/>
        </w:rPr>
        <w:t>时</w:t>
      </w:r>
      <w:r>
        <w:rPr>
          <w:rFonts w:hint="eastAsia" w:ascii="仿宋" w:hAnsi="仿宋" w:eastAsia="仿宋"/>
          <w:kern w:val="1"/>
          <w:sz w:val="24"/>
          <w:szCs w:val="24"/>
          <w:u w:val="single"/>
          <w:lang w:val="en-US" w:eastAsia="zh-CN"/>
        </w:rPr>
        <w:t>0</w:t>
      </w:r>
      <w:r>
        <w:rPr>
          <w:rFonts w:hint="eastAsia" w:ascii="仿宋" w:hAnsi="仿宋" w:eastAsia="仿宋"/>
          <w:kern w:val="1"/>
          <w:sz w:val="24"/>
          <w:szCs w:val="24"/>
          <w:u w:val="single"/>
        </w:rPr>
        <w:t>0</w:t>
      </w:r>
      <w:r>
        <w:rPr>
          <w:rFonts w:hint="eastAsia" w:ascii="仿宋" w:hAnsi="仿宋" w:eastAsia="仿宋"/>
          <w:kern w:val="1"/>
          <w:sz w:val="24"/>
          <w:szCs w:val="24"/>
        </w:rPr>
        <w:t>分止。</w:t>
      </w:r>
    </w:p>
    <w:p>
      <w:pPr>
        <w:spacing w:line="240" w:lineRule="atLeast"/>
        <w:ind w:firstLine="480" w:firstLineChars="200"/>
        <w:rPr>
          <w:rFonts w:hint="eastAsia" w:ascii="仿宋" w:hAnsi="仿宋" w:eastAsia="仿宋" w:cs="仿宋"/>
          <w:sz w:val="24"/>
          <w:szCs w:val="24"/>
          <w:u w:val="single"/>
          <w:lang w:val="zh-CN"/>
        </w:rPr>
      </w:pPr>
      <w:r>
        <w:rPr>
          <w:rFonts w:hint="eastAsia" w:ascii="仿宋" w:hAnsi="仿宋" w:eastAsia="仿宋"/>
          <w:kern w:val="1"/>
          <w:sz w:val="24"/>
          <w:szCs w:val="24"/>
        </w:rPr>
        <w:t>10</w:t>
      </w:r>
      <w:r>
        <w:rPr>
          <w:rFonts w:ascii="仿宋" w:hAnsi="仿宋" w:eastAsia="仿宋"/>
          <w:kern w:val="1"/>
          <w:sz w:val="24"/>
          <w:szCs w:val="24"/>
        </w:rPr>
        <w:t>.2</w:t>
      </w:r>
      <w:r>
        <w:rPr>
          <w:rFonts w:hint="eastAsia" w:ascii="仿宋" w:hAnsi="仿宋" w:eastAsia="仿宋"/>
          <w:kern w:val="1"/>
          <w:sz w:val="24"/>
          <w:szCs w:val="24"/>
        </w:rPr>
        <w:t>地点：</w:t>
      </w:r>
      <w:r>
        <w:rPr>
          <w:rFonts w:hint="eastAsia" w:ascii="仿宋" w:hAnsi="仿宋" w:eastAsia="仿宋" w:cs="仿宋"/>
          <w:sz w:val="24"/>
          <w:szCs w:val="24"/>
          <w:u w:val="single"/>
          <w:lang w:val="zh-CN"/>
        </w:rPr>
        <w:t>青岛</w:t>
      </w:r>
      <w:r>
        <w:rPr>
          <w:rFonts w:hint="eastAsia" w:ascii="仿宋" w:hAnsi="仿宋" w:eastAsia="仿宋" w:cs="仿宋"/>
          <w:sz w:val="24"/>
          <w:szCs w:val="24"/>
          <w:u w:val="single"/>
          <w:lang w:val="en-US" w:eastAsia="zh-CN"/>
        </w:rPr>
        <w:t>开放</w:t>
      </w:r>
      <w:r>
        <w:rPr>
          <w:rFonts w:hint="eastAsia" w:ascii="仿宋" w:hAnsi="仿宋" w:eastAsia="仿宋" w:cs="仿宋"/>
          <w:sz w:val="24"/>
          <w:szCs w:val="24"/>
          <w:u w:val="single"/>
          <w:lang w:val="zh-CN"/>
        </w:rPr>
        <w:t>大学综合楼1</w:t>
      </w:r>
      <w:r>
        <w:rPr>
          <w:rFonts w:hint="eastAsia" w:ascii="仿宋" w:hAnsi="仿宋" w:eastAsia="仿宋" w:cs="仿宋"/>
          <w:sz w:val="24"/>
          <w:szCs w:val="24"/>
          <w:u w:val="single"/>
          <w:lang w:val="en-US" w:eastAsia="zh-CN"/>
        </w:rPr>
        <w:t>1</w:t>
      </w:r>
      <w:r>
        <w:rPr>
          <w:rFonts w:hint="eastAsia" w:ascii="仿宋" w:hAnsi="仿宋" w:eastAsia="仿宋" w:cs="仿宋"/>
          <w:sz w:val="24"/>
          <w:szCs w:val="24"/>
          <w:u w:val="single"/>
          <w:lang w:val="zh-CN"/>
        </w:rPr>
        <w:t>2</w:t>
      </w:r>
      <w:r>
        <w:rPr>
          <w:rFonts w:hint="eastAsia" w:ascii="仿宋" w:hAnsi="仿宋" w:eastAsia="仿宋" w:cs="仿宋"/>
          <w:sz w:val="24"/>
          <w:szCs w:val="24"/>
          <w:u w:val="single"/>
          <w:lang w:val="en-US" w:eastAsia="zh-CN"/>
        </w:rPr>
        <w:t>办公</w:t>
      </w:r>
      <w:r>
        <w:rPr>
          <w:rFonts w:hint="eastAsia" w:ascii="仿宋" w:hAnsi="仿宋" w:eastAsia="仿宋" w:cs="仿宋"/>
          <w:sz w:val="24"/>
          <w:szCs w:val="24"/>
          <w:u w:val="single"/>
          <w:lang w:val="zh-CN"/>
        </w:rPr>
        <w:t>室。</w:t>
      </w:r>
    </w:p>
    <w:p>
      <w:pPr>
        <w:spacing w:line="240" w:lineRule="atLeast"/>
        <w:ind w:firstLine="480" w:firstLineChars="200"/>
        <w:rPr>
          <w:rStyle w:val="18"/>
          <w:rFonts w:hint="eastAsia"/>
        </w:rPr>
      </w:pPr>
      <w:r>
        <w:rPr>
          <w:rFonts w:hint="eastAsia" w:ascii="仿宋" w:hAnsi="仿宋" w:eastAsia="仿宋"/>
          <w:kern w:val="1"/>
          <w:sz w:val="24"/>
          <w:szCs w:val="24"/>
          <w:lang w:val="en-US" w:eastAsia="zh-CN"/>
        </w:rPr>
        <w:t>10.3</w:t>
      </w:r>
      <w:r>
        <w:rPr>
          <w:rFonts w:hint="eastAsia" w:ascii="仿宋" w:hAnsi="仿宋" w:eastAsia="仿宋"/>
          <w:kern w:val="1"/>
          <w:sz w:val="24"/>
          <w:szCs w:val="24"/>
        </w:rPr>
        <w:t>逾期递交或未送达指定地点的响应文件不予接受。</w:t>
      </w:r>
    </w:p>
    <w:p>
      <w:pPr>
        <w:spacing w:line="360" w:lineRule="auto"/>
        <w:ind w:firstLine="560" w:firstLineChars="200"/>
        <w:rPr>
          <w:rStyle w:val="18"/>
          <w:rFonts w:hint="eastAsia"/>
        </w:rPr>
      </w:pPr>
      <w:r>
        <w:rPr>
          <w:rStyle w:val="18"/>
          <w:rFonts w:hint="eastAsia"/>
        </w:rPr>
        <w:t>11.开标时间以及地点</w:t>
      </w:r>
    </w:p>
    <w:p>
      <w:pPr>
        <w:spacing w:line="360" w:lineRule="auto"/>
        <w:ind w:firstLine="480" w:firstLineChars="200"/>
        <w:rPr>
          <w:rFonts w:hint="eastAsia" w:ascii="仿宋" w:hAnsi="仿宋" w:eastAsia="仿宋"/>
          <w:kern w:val="1"/>
          <w:sz w:val="24"/>
          <w:szCs w:val="24"/>
        </w:rPr>
      </w:pPr>
      <w:r>
        <w:rPr>
          <w:rFonts w:hint="eastAsia" w:ascii="仿宋" w:hAnsi="仿宋" w:eastAsia="仿宋"/>
          <w:kern w:val="1"/>
          <w:sz w:val="24"/>
          <w:szCs w:val="24"/>
        </w:rPr>
        <w:t>11.</w:t>
      </w:r>
      <w:r>
        <w:rPr>
          <w:rFonts w:ascii="仿宋" w:hAnsi="仿宋" w:eastAsia="仿宋"/>
          <w:kern w:val="1"/>
          <w:sz w:val="24"/>
          <w:szCs w:val="24"/>
        </w:rPr>
        <w:t>1</w:t>
      </w:r>
      <w:r>
        <w:rPr>
          <w:rFonts w:hint="eastAsia" w:ascii="仿宋" w:hAnsi="仿宋" w:eastAsia="仿宋"/>
          <w:kern w:val="1"/>
          <w:sz w:val="24"/>
          <w:szCs w:val="24"/>
        </w:rPr>
        <w:t>时间：20</w:t>
      </w:r>
      <w:r>
        <w:rPr>
          <w:rFonts w:hint="eastAsia" w:ascii="仿宋" w:hAnsi="仿宋" w:eastAsia="仿宋"/>
          <w:kern w:val="1"/>
          <w:sz w:val="24"/>
          <w:szCs w:val="24"/>
          <w:u w:val="single"/>
          <w:lang w:val="en-US" w:eastAsia="zh-CN"/>
        </w:rPr>
        <w:t xml:space="preserve">22 </w:t>
      </w:r>
      <w:r>
        <w:rPr>
          <w:rFonts w:hint="eastAsia" w:ascii="仿宋" w:hAnsi="仿宋" w:eastAsia="仿宋"/>
          <w:kern w:val="1"/>
          <w:sz w:val="24"/>
          <w:szCs w:val="24"/>
        </w:rPr>
        <w:t>年</w:t>
      </w:r>
      <w:r>
        <w:rPr>
          <w:rFonts w:hint="eastAsia" w:ascii="仿宋" w:hAnsi="仿宋" w:eastAsia="仿宋"/>
          <w:kern w:val="1"/>
          <w:sz w:val="24"/>
          <w:szCs w:val="24"/>
          <w:u w:val="single"/>
          <w:lang w:val="en-US" w:eastAsia="zh-CN"/>
        </w:rPr>
        <w:t xml:space="preserve"> 9 </w:t>
      </w:r>
      <w:r>
        <w:rPr>
          <w:rFonts w:hint="eastAsia" w:ascii="仿宋" w:hAnsi="仿宋" w:eastAsia="仿宋"/>
          <w:kern w:val="1"/>
          <w:sz w:val="24"/>
          <w:szCs w:val="24"/>
        </w:rPr>
        <w:t>月</w:t>
      </w:r>
      <w:r>
        <w:rPr>
          <w:rFonts w:hint="eastAsia" w:ascii="仿宋" w:hAnsi="仿宋" w:eastAsia="仿宋"/>
          <w:kern w:val="1"/>
          <w:sz w:val="24"/>
          <w:szCs w:val="24"/>
          <w:u w:val="single"/>
          <w:lang w:val="en-US" w:eastAsia="zh-CN"/>
        </w:rPr>
        <w:t xml:space="preserve"> 26</w:t>
      </w:r>
      <w:r>
        <w:rPr>
          <w:rFonts w:hint="eastAsia" w:ascii="仿宋" w:hAnsi="仿宋" w:eastAsia="仿宋"/>
          <w:kern w:val="1"/>
          <w:sz w:val="24"/>
          <w:szCs w:val="24"/>
        </w:rPr>
        <w:t>日</w:t>
      </w:r>
      <w:r>
        <w:rPr>
          <w:rFonts w:hint="eastAsia" w:ascii="仿宋" w:hAnsi="仿宋" w:eastAsia="仿宋"/>
          <w:kern w:val="1"/>
          <w:sz w:val="24"/>
          <w:szCs w:val="24"/>
          <w:u w:val="single"/>
          <w:lang w:val="en-US" w:eastAsia="zh-CN"/>
        </w:rPr>
        <w:t>14</w:t>
      </w:r>
      <w:r>
        <w:rPr>
          <w:rFonts w:hint="eastAsia" w:ascii="仿宋" w:hAnsi="仿宋" w:eastAsia="仿宋"/>
          <w:kern w:val="1"/>
          <w:sz w:val="24"/>
          <w:szCs w:val="24"/>
        </w:rPr>
        <w:t>时</w:t>
      </w:r>
      <w:r>
        <w:rPr>
          <w:rFonts w:hint="eastAsia" w:ascii="仿宋" w:hAnsi="仿宋" w:eastAsia="仿宋"/>
          <w:kern w:val="1"/>
          <w:sz w:val="24"/>
          <w:szCs w:val="24"/>
          <w:u w:val="single"/>
          <w:lang w:val="en-US" w:eastAsia="zh-CN"/>
        </w:rPr>
        <w:t>0</w:t>
      </w:r>
      <w:r>
        <w:rPr>
          <w:rFonts w:hint="eastAsia" w:ascii="仿宋" w:hAnsi="仿宋" w:eastAsia="仿宋"/>
          <w:kern w:val="1"/>
          <w:sz w:val="24"/>
          <w:szCs w:val="24"/>
          <w:u w:val="single"/>
        </w:rPr>
        <w:t>0</w:t>
      </w:r>
      <w:r>
        <w:rPr>
          <w:rFonts w:hint="eastAsia" w:ascii="仿宋" w:hAnsi="仿宋" w:eastAsia="仿宋"/>
          <w:kern w:val="1"/>
          <w:sz w:val="24"/>
          <w:szCs w:val="24"/>
        </w:rPr>
        <w:t>分。</w:t>
      </w:r>
    </w:p>
    <w:p>
      <w:pPr>
        <w:spacing w:line="360" w:lineRule="auto"/>
        <w:ind w:firstLine="480" w:firstLineChars="200"/>
        <w:rPr>
          <w:rStyle w:val="18"/>
        </w:rPr>
      </w:pPr>
      <w:r>
        <w:rPr>
          <w:rFonts w:hint="eastAsia" w:ascii="仿宋" w:hAnsi="仿宋" w:eastAsia="仿宋"/>
          <w:kern w:val="1"/>
          <w:sz w:val="24"/>
          <w:szCs w:val="24"/>
        </w:rPr>
        <w:t>11.</w:t>
      </w:r>
      <w:r>
        <w:rPr>
          <w:rFonts w:ascii="仿宋" w:hAnsi="仿宋" w:eastAsia="仿宋"/>
          <w:kern w:val="1"/>
          <w:sz w:val="24"/>
          <w:szCs w:val="24"/>
        </w:rPr>
        <w:t>2</w:t>
      </w:r>
      <w:r>
        <w:rPr>
          <w:rFonts w:hint="eastAsia" w:ascii="仿宋" w:hAnsi="仿宋" w:eastAsia="仿宋"/>
          <w:kern w:val="1"/>
          <w:sz w:val="24"/>
          <w:szCs w:val="24"/>
        </w:rPr>
        <w:t>地点：</w:t>
      </w:r>
      <w:r>
        <w:rPr>
          <w:rFonts w:hint="eastAsia" w:ascii="仿宋" w:hAnsi="仿宋" w:eastAsia="仿宋" w:cs="仿宋"/>
          <w:sz w:val="24"/>
          <w:szCs w:val="24"/>
          <w:u w:val="single"/>
          <w:lang w:val="zh-CN"/>
        </w:rPr>
        <w:t>青岛</w:t>
      </w:r>
      <w:r>
        <w:rPr>
          <w:rFonts w:hint="eastAsia" w:ascii="仿宋" w:hAnsi="仿宋" w:eastAsia="仿宋" w:cs="仿宋"/>
          <w:sz w:val="24"/>
          <w:szCs w:val="24"/>
          <w:u w:val="single"/>
          <w:lang w:val="en-US" w:eastAsia="zh-CN"/>
        </w:rPr>
        <w:t>开放</w:t>
      </w:r>
      <w:r>
        <w:rPr>
          <w:rFonts w:hint="eastAsia" w:ascii="仿宋" w:hAnsi="仿宋" w:eastAsia="仿宋" w:cs="仿宋"/>
          <w:sz w:val="24"/>
          <w:szCs w:val="24"/>
          <w:u w:val="single"/>
          <w:lang w:val="zh-CN"/>
        </w:rPr>
        <w:t>大学综合楼1</w:t>
      </w:r>
      <w:r>
        <w:rPr>
          <w:rFonts w:hint="eastAsia" w:ascii="仿宋" w:hAnsi="仿宋" w:eastAsia="仿宋" w:cs="仿宋"/>
          <w:sz w:val="24"/>
          <w:szCs w:val="24"/>
          <w:u w:val="single"/>
          <w:lang w:val="en-US" w:eastAsia="zh-CN"/>
        </w:rPr>
        <w:t>1</w:t>
      </w:r>
      <w:r>
        <w:rPr>
          <w:rFonts w:hint="eastAsia" w:ascii="仿宋" w:hAnsi="仿宋" w:eastAsia="仿宋" w:cs="仿宋"/>
          <w:sz w:val="24"/>
          <w:szCs w:val="24"/>
          <w:u w:val="single"/>
          <w:lang w:val="zh-CN"/>
        </w:rPr>
        <w:t>2</w:t>
      </w:r>
      <w:r>
        <w:rPr>
          <w:rFonts w:hint="eastAsia" w:ascii="仿宋" w:hAnsi="仿宋" w:eastAsia="仿宋" w:cs="仿宋"/>
          <w:sz w:val="24"/>
          <w:szCs w:val="24"/>
          <w:u w:val="single"/>
          <w:lang w:val="en-US" w:eastAsia="zh-CN"/>
        </w:rPr>
        <w:t xml:space="preserve">办公室 </w:t>
      </w:r>
      <w:r>
        <w:rPr>
          <w:rFonts w:hint="eastAsia" w:ascii="仿宋" w:hAnsi="仿宋" w:eastAsia="仿宋"/>
          <w:kern w:val="1"/>
          <w:sz w:val="24"/>
          <w:szCs w:val="24"/>
        </w:rPr>
        <w:t>。</w:t>
      </w:r>
    </w:p>
    <w:p>
      <w:pPr>
        <w:spacing w:line="360" w:lineRule="auto"/>
        <w:ind w:firstLine="560" w:firstLineChars="200"/>
        <w:rPr>
          <w:rStyle w:val="18"/>
          <w:rFonts w:hint="eastAsia"/>
        </w:rPr>
      </w:pPr>
      <w:r>
        <w:rPr>
          <w:rStyle w:val="18"/>
        </w:rPr>
        <w:t>1</w:t>
      </w:r>
      <w:r>
        <w:rPr>
          <w:rStyle w:val="18"/>
          <w:rFonts w:hint="eastAsia"/>
        </w:rPr>
        <w:t>2.联系方式</w:t>
      </w:r>
    </w:p>
    <w:p>
      <w:pPr>
        <w:spacing w:line="360" w:lineRule="auto"/>
        <w:ind w:firstLine="480" w:firstLineChars="200"/>
        <w:rPr>
          <w:rFonts w:hint="eastAsia" w:ascii="仿宋" w:hAnsi="仿宋" w:eastAsia="仿宋"/>
          <w:kern w:val="1"/>
          <w:sz w:val="24"/>
          <w:szCs w:val="24"/>
        </w:rPr>
      </w:pPr>
      <w:r>
        <w:rPr>
          <w:rFonts w:ascii="仿宋" w:hAnsi="仿宋" w:eastAsia="仿宋"/>
          <w:kern w:val="1"/>
          <w:sz w:val="24"/>
          <w:szCs w:val="24"/>
        </w:rPr>
        <w:t>1</w:t>
      </w:r>
      <w:r>
        <w:rPr>
          <w:rFonts w:hint="eastAsia" w:ascii="仿宋" w:hAnsi="仿宋" w:eastAsia="仿宋"/>
          <w:kern w:val="1"/>
          <w:sz w:val="24"/>
          <w:szCs w:val="24"/>
        </w:rPr>
        <w:t>2.1招 标 人：</w:t>
      </w:r>
      <w:r>
        <w:rPr>
          <w:rFonts w:hint="eastAsia" w:ascii="仿宋" w:hAnsi="仿宋" w:eastAsia="仿宋"/>
          <w:kern w:val="1"/>
          <w:sz w:val="24"/>
          <w:szCs w:val="24"/>
          <w:u w:val="single"/>
        </w:rPr>
        <w:t>青岛</w:t>
      </w:r>
      <w:r>
        <w:rPr>
          <w:rFonts w:hint="eastAsia" w:ascii="仿宋" w:hAnsi="仿宋" w:eastAsia="仿宋"/>
          <w:kern w:val="1"/>
          <w:sz w:val="24"/>
          <w:szCs w:val="24"/>
          <w:u w:val="single"/>
          <w:lang w:val="en-US" w:eastAsia="zh-CN"/>
        </w:rPr>
        <w:t>开放</w:t>
      </w:r>
      <w:r>
        <w:rPr>
          <w:rFonts w:hint="eastAsia" w:ascii="仿宋" w:hAnsi="仿宋" w:eastAsia="仿宋"/>
          <w:kern w:val="1"/>
          <w:sz w:val="24"/>
          <w:szCs w:val="24"/>
          <w:u w:val="single"/>
        </w:rPr>
        <w:t>大学</w:t>
      </w:r>
    </w:p>
    <w:p>
      <w:pPr>
        <w:spacing w:line="360" w:lineRule="auto"/>
        <w:ind w:firstLine="1020" w:firstLineChars="425"/>
        <w:rPr>
          <w:rFonts w:hint="eastAsia" w:ascii="仿宋" w:hAnsi="仿宋" w:eastAsia="仿宋"/>
          <w:kern w:val="1"/>
          <w:sz w:val="24"/>
          <w:szCs w:val="24"/>
        </w:rPr>
      </w:pPr>
      <w:r>
        <w:rPr>
          <w:rFonts w:hint="eastAsia" w:ascii="仿宋" w:hAnsi="仿宋" w:eastAsia="仿宋"/>
          <w:kern w:val="1"/>
          <w:sz w:val="24"/>
          <w:szCs w:val="24"/>
        </w:rPr>
        <w:t>地    址：</w:t>
      </w:r>
      <w:r>
        <w:rPr>
          <w:rFonts w:hint="eastAsia" w:ascii="仿宋" w:hAnsi="仿宋" w:eastAsia="仿宋"/>
          <w:kern w:val="1"/>
          <w:sz w:val="24"/>
          <w:szCs w:val="24"/>
          <w:u w:val="single"/>
        </w:rPr>
        <w:t xml:space="preserve"> 青岛市李沧区金水路68号 </w:t>
      </w:r>
    </w:p>
    <w:p>
      <w:pPr>
        <w:spacing w:line="360" w:lineRule="auto"/>
        <w:ind w:firstLine="1020" w:firstLineChars="425"/>
        <w:rPr>
          <w:rFonts w:hint="eastAsia" w:ascii="仿宋" w:hAnsi="仿宋" w:eastAsia="仿宋"/>
          <w:kern w:val="1"/>
          <w:sz w:val="24"/>
          <w:szCs w:val="24"/>
          <w:u w:val="single"/>
          <w:lang w:eastAsia="zh-CN"/>
        </w:rPr>
      </w:pPr>
      <w:r>
        <w:rPr>
          <w:rFonts w:hint="eastAsia" w:ascii="仿宋" w:hAnsi="仿宋" w:eastAsia="仿宋"/>
          <w:kern w:val="1"/>
          <w:sz w:val="24"/>
          <w:szCs w:val="24"/>
        </w:rPr>
        <w:t>联 系 人：</w:t>
      </w:r>
      <w:r>
        <w:rPr>
          <w:rFonts w:hint="eastAsia" w:ascii="仿宋" w:hAnsi="仿宋" w:eastAsia="仿宋"/>
          <w:kern w:val="1"/>
          <w:sz w:val="24"/>
          <w:szCs w:val="24"/>
          <w:u w:val="single"/>
          <w:lang w:val="en-US" w:eastAsia="zh-CN"/>
        </w:rPr>
        <w:t>宋瑞富</w:t>
      </w:r>
    </w:p>
    <w:p>
      <w:pPr>
        <w:spacing w:line="360" w:lineRule="auto"/>
        <w:ind w:firstLine="1020" w:firstLineChars="425"/>
        <w:rPr>
          <w:rFonts w:hint="eastAsia" w:ascii="仿宋" w:hAnsi="仿宋" w:eastAsia="仿宋"/>
          <w:kern w:val="1"/>
          <w:sz w:val="24"/>
          <w:szCs w:val="24"/>
        </w:rPr>
      </w:pPr>
      <w:r>
        <w:rPr>
          <w:rFonts w:hint="eastAsia" w:ascii="仿宋" w:hAnsi="仿宋" w:eastAsia="仿宋"/>
          <w:kern w:val="1"/>
          <w:sz w:val="24"/>
          <w:szCs w:val="24"/>
        </w:rPr>
        <w:t>电    话：</w:t>
      </w:r>
      <w:r>
        <w:rPr>
          <w:rFonts w:hint="eastAsia" w:ascii="仿宋" w:hAnsi="仿宋" w:eastAsia="仿宋"/>
          <w:kern w:val="1"/>
          <w:sz w:val="24"/>
          <w:szCs w:val="24"/>
          <w:u w:val="single"/>
        </w:rPr>
        <w:t xml:space="preserve"> 0532-586619</w:t>
      </w:r>
      <w:r>
        <w:rPr>
          <w:rFonts w:hint="eastAsia" w:ascii="仿宋" w:hAnsi="仿宋" w:eastAsia="仿宋"/>
          <w:kern w:val="1"/>
          <w:sz w:val="24"/>
          <w:szCs w:val="24"/>
          <w:u w:val="single"/>
          <w:lang w:val="en-US" w:eastAsia="zh-CN"/>
        </w:rPr>
        <w:t>11</w:t>
      </w:r>
      <w:r>
        <w:rPr>
          <w:rFonts w:hint="eastAsia" w:ascii="仿宋" w:hAnsi="仿宋" w:eastAsia="仿宋"/>
          <w:kern w:val="1"/>
          <w:sz w:val="24"/>
          <w:szCs w:val="24"/>
          <w:u w:val="single"/>
        </w:rPr>
        <w:t xml:space="preserve"> </w:t>
      </w:r>
    </w:p>
    <w:p>
      <w:pPr>
        <w:spacing w:line="240" w:lineRule="atLeast"/>
        <w:ind w:firstLine="480" w:firstLineChars="200"/>
        <w:rPr>
          <w:rFonts w:hint="eastAsia" w:ascii="仿宋" w:hAnsi="仿宋" w:eastAsia="仿宋"/>
          <w:kern w:val="1"/>
          <w:sz w:val="24"/>
          <w:szCs w:val="24"/>
          <w:lang w:val="en-US" w:eastAsia="zh-CN"/>
        </w:rPr>
      </w:pPr>
      <w:r>
        <w:rPr>
          <w:rFonts w:hint="eastAsia" w:ascii="仿宋" w:hAnsi="仿宋" w:eastAsia="仿宋"/>
          <w:kern w:val="1"/>
          <w:sz w:val="24"/>
          <w:szCs w:val="24"/>
        </w:rPr>
        <w:t>12.3投诉举报</w:t>
      </w:r>
      <w:r>
        <w:rPr>
          <w:rFonts w:hint="eastAsia" w:ascii="仿宋" w:hAnsi="仿宋" w:eastAsia="仿宋"/>
          <w:kern w:val="1"/>
          <w:sz w:val="24"/>
          <w:szCs w:val="24"/>
          <w:lang w:val="en-US" w:eastAsia="zh-CN"/>
        </w:rPr>
        <w:t xml:space="preserve"> </w:t>
      </w:r>
    </w:p>
    <w:p>
      <w:pPr>
        <w:spacing w:line="240" w:lineRule="atLeast"/>
        <w:ind w:firstLine="480" w:firstLineChars="200"/>
        <w:rPr>
          <w:rFonts w:hint="eastAsia" w:ascii="仿宋" w:hAnsi="仿宋" w:eastAsia="仿宋"/>
          <w:kern w:val="1"/>
          <w:sz w:val="24"/>
          <w:szCs w:val="24"/>
        </w:rPr>
      </w:pPr>
      <w:r>
        <w:rPr>
          <w:rFonts w:hint="eastAsia" w:ascii="仿宋" w:hAnsi="仿宋" w:eastAsia="仿宋"/>
          <w:kern w:val="1"/>
          <w:sz w:val="24"/>
          <w:szCs w:val="24"/>
        </w:rPr>
        <w:br w:type="textWrapping"/>
      </w:r>
      <w:r>
        <w:rPr>
          <w:rFonts w:hint="eastAsia" w:ascii="仿宋" w:hAnsi="仿宋" w:eastAsia="仿宋"/>
          <w:kern w:val="1"/>
          <w:sz w:val="24"/>
          <w:szCs w:val="24"/>
        </w:rPr>
        <w:t>       电话：0532-58661912</w:t>
      </w:r>
    </w:p>
    <w:p>
      <w:pPr>
        <w:spacing w:line="240" w:lineRule="atLeast"/>
        <w:ind w:firstLine="480" w:firstLineChars="200"/>
        <w:rPr>
          <w:rFonts w:hint="eastAsia" w:ascii="仿宋" w:hAnsi="仿宋" w:eastAsia="仿宋"/>
          <w:kern w:val="1"/>
          <w:sz w:val="24"/>
          <w:szCs w:val="24"/>
        </w:rPr>
      </w:pPr>
    </w:p>
    <w:p>
      <w:pPr>
        <w:spacing w:line="240" w:lineRule="atLeast"/>
        <w:ind w:firstLine="480" w:firstLineChars="200"/>
        <w:rPr>
          <w:rFonts w:hint="eastAsia" w:ascii="仿宋" w:hAnsi="仿宋" w:eastAsia="仿宋"/>
          <w:kern w:val="1"/>
          <w:sz w:val="24"/>
          <w:szCs w:val="24"/>
        </w:rPr>
      </w:pPr>
      <w:r>
        <w:rPr>
          <w:rFonts w:hint="eastAsia" w:ascii="仿宋" w:hAnsi="仿宋" w:eastAsia="仿宋"/>
          <w:kern w:val="1"/>
          <w:sz w:val="24"/>
          <w:szCs w:val="24"/>
        </w:rPr>
        <w:t>通信地址：青岛市李沧区金水路68号青岛</w:t>
      </w:r>
      <w:r>
        <w:rPr>
          <w:rFonts w:hint="eastAsia" w:ascii="仿宋" w:hAnsi="仿宋" w:eastAsia="仿宋"/>
          <w:kern w:val="1"/>
          <w:sz w:val="24"/>
          <w:szCs w:val="24"/>
          <w:lang w:val="en-US" w:eastAsia="zh-CN"/>
        </w:rPr>
        <w:t>开放</w:t>
      </w:r>
      <w:r>
        <w:rPr>
          <w:rFonts w:hint="eastAsia" w:ascii="仿宋" w:hAnsi="仿宋" w:eastAsia="仿宋"/>
          <w:kern w:val="1"/>
          <w:sz w:val="24"/>
          <w:szCs w:val="24"/>
        </w:rPr>
        <w:t>大学纪委</w:t>
      </w:r>
    </w:p>
    <w:p>
      <w:pPr>
        <w:spacing w:line="240" w:lineRule="atLeast"/>
        <w:ind w:firstLine="420" w:firstLineChars="200"/>
        <w:rPr>
          <w:rFonts w:hint="eastAsia"/>
          <w:lang w:val="en-US" w:eastAsia="zh-CN"/>
        </w:rPr>
      </w:pPr>
      <w:r>
        <w:rPr>
          <w:rFonts w:hint="eastAsia"/>
        </w:rPr>
        <w:t> </w:t>
      </w:r>
      <w:r>
        <w:rPr>
          <w:rFonts w:hint="eastAsia"/>
          <w:lang w:val="en-US" w:eastAsia="zh-CN"/>
        </w:rPr>
        <w:t xml:space="preserve">                                                     </w:t>
      </w:r>
    </w:p>
    <w:p>
      <w:pPr>
        <w:spacing w:line="240" w:lineRule="atLeast"/>
        <w:ind w:firstLine="420" w:firstLineChars="200"/>
        <w:rPr>
          <w:rFonts w:hint="eastAsia"/>
          <w:lang w:val="en-US" w:eastAsia="zh-CN"/>
        </w:rPr>
      </w:pPr>
    </w:p>
    <w:p>
      <w:pPr>
        <w:spacing w:line="240" w:lineRule="atLeast"/>
        <w:ind w:firstLine="420" w:firstLineChars="200"/>
        <w:rPr>
          <w:rFonts w:hint="eastAsia"/>
          <w:lang w:val="en-US" w:eastAsia="zh-CN"/>
        </w:rPr>
      </w:pPr>
    </w:p>
    <w:p>
      <w:pPr>
        <w:spacing w:line="240" w:lineRule="atLeast"/>
        <w:ind w:firstLine="5760" w:firstLineChars="2400"/>
        <w:rPr>
          <w:rFonts w:hint="eastAsia" w:ascii="仿宋" w:hAnsi="仿宋" w:eastAsia="仿宋"/>
          <w:sz w:val="24"/>
          <w:szCs w:val="24"/>
        </w:rPr>
      </w:pPr>
      <w:r>
        <w:rPr>
          <w:rFonts w:hint="eastAsia" w:ascii="仿宋" w:hAnsi="仿宋" w:eastAsia="仿宋"/>
          <w:kern w:val="1"/>
          <w:sz w:val="24"/>
          <w:szCs w:val="24"/>
          <w:lang w:val="en-US" w:eastAsia="zh-CN"/>
        </w:rPr>
        <w:t xml:space="preserve"> </w:t>
      </w:r>
      <w:r>
        <w:rPr>
          <w:rFonts w:hint="eastAsia" w:ascii="仿宋" w:hAnsi="仿宋" w:eastAsia="仿宋"/>
          <w:kern w:val="1"/>
          <w:sz w:val="24"/>
          <w:szCs w:val="24"/>
        </w:rPr>
        <w:t>20</w:t>
      </w:r>
      <w:r>
        <w:rPr>
          <w:rFonts w:hint="eastAsia" w:ascii="仿宋" w:hAnsi="仿宋" w:eastAsia="仿宋"/>
          <w:kern w:val="1"/>
          <w:sz w:val="24"/>
          <w:szCs w:val="24"/>
          <w:u w:val="single"/>
          <w:lang w:val="en-US" w:eastAsia="zh-CN"/>
        </w:rPr>
        <w:t xml:space="preserve">22 </w:t>
      </w:r>
      <w:r>
        <w:rPr>
          <w:rFonts w:hint="eastAsia" w:ascii="仿宋" w:hAnsi="仿宋" w:eastAsia="仿宋"/>
          <w:kern w:val="1"/>
          <w:sz w:val="24"/>
          <w:szCs w:val="24"/>
        </w:rPr>
        <w:t>年</w:t>
      </w:r>
      <w:r>
        <w:rPr>
          <w:rFonts w:hint="eastAsia" w:ascii="仿宋" w:hAnsi="仿宋" w:eastAsia="仿宋"/>
          <w:kern w:val="1"/>
          <w:sz w:val="24"/>
          <w:szCs w:val="24"/>
          <w:u w:val="single"/>
          <w:lang w:val="en-US" w:eastAsia="zh-CN"/>
        </w:rPr>
        <w:t xml:space="preserve"> 9  </w:t>
      </w:r>
      <w:r>
        <w:rPr>
          <w:rFonts w:hint="eastAsia" w:ascii="仿宋" w:hAnsi="仿宋" w:eastAsia="仿宋"/>
          <w:kern w:val="1"/>
          <w:sz w:val="24"/>
          <w:szCs w:val="24"/>
        </w:rPr>
        <w:t>月</w:t>
      </w:r>
      <w:r>
        <w:rPr>
          <w:rFonts w:hint="eastAsia" w:ascii="仿宋" w:hAnsi="仿宋" w:eastAsia="仿宋"/>
          <w:kern w:val="1"/>
          <w:sz w:val="24"/>
          <w:szCs w:val="24"/>
          <w:u w:val="single"/>
          <w:lang w:val="en-US" w:eastAsia="zh-CN"/>
        </w:rPr>
        <w:t xml:space="preserve"> 19  </w:t>
      </w:r>
      <w:r>
        <w:rPr>
          <w:rFonts w:hint="eastAsia" w:ascii="仿宋" w:hAnsi="仿宋" w:eastAsia="仿宋"/>
          <w:kern w:val="1"/>
          <w:sz w:val="24"/>
          <w:szCs w:val="24"/>
        </w:rPr>
        <w:t>日</w:t>
      </w:r>
    </w:p>
    <w:p>
      <w:pPr>
        <w:spacing w:line="420" w:lineRule="exact"/>
        <w:ind w:firstLine="420" w:firstLineChars="200"/>
        <w:rPr>
          <w:rFonts w:hint="eastAsia" w:ascii="宋体" w:hAnsi="宋体"/>
        </w:rPr>
      </w:pPr>
    </w:p>
    <w:p>
      <w:pPr>
        <w:spacing w:after="156" w:afterLines="50"/>
        <w:jc w:val="center"/>
        <w:outlineLvl w:val="1"/>
        <w:rPr>
          <w:rFonts w:hint="eastAsia" w:ascii="黑体" w:hAnsi="黑体" w:eastAsia="黑体"/>
          <w:sz w:val="28"/>
          <w:szCs w:val="28"/>
        </w:rPr>
      </w:pPr>
      <w:r>
        <w:br w:type="page"/>
      </w:r>
      <w:bookmarkStart w:id="1" w:name="_Toc436157833"/>
      <w:r>
        <w:rPr>
          <w:rFonts w:ascii="黑体" w:hAnsi="黑体" w:eastAsia="黑体"/>
          <w:sz w:val="28"/>
          <w:szCs w:val="28"/>
        </w:rPr>
        <w:t>第二章</w:t>
      </w:r>
      <w:r>
        <w:rPr>
          <w:rFonts w:hint="eastAsia" w:ascii="黑体" w:hAnsi="黑体" w:eastAsia="黑体"/>
          <w:sz w:val="28"/>
          <w:szCs w:val="28"/>
        </w:rPr>
        <w:t xml:space="preserve">  投标人须知前附表</w:t>
      </w:r>
      <w:bookmarkEnd w:id="1"/>
    </w:p>
    <w:tbl>
      <w:tblPr>
        <w:tblStyle w:val="13"/>
        <w:tblW w:w="9286" w:type="dxa"/>
        <w:tblInd w:w="0" w:type="dxa"/>
        <w:tblLayout w:type="fixed"/>
        <w:tblCellMar>
          <w:top w:w="0" w:type="dxa"/>
          <w:left w:w="108" w:type="dxa"/>
          <w:bottom w:w="0" w:type="dxa"/>
          <w:right w:w="108" w:type="dxa"/>
        </w:tblCellMar>
      </w:tblPr>
      <w:tblGrid>
        <w:gridCol w:w="959"/>
        <w:gridCol w:w="2793"/>
        <w:gridCol w:w="5534"/>
      </w:tblGrid>
      <w:tr>
        <w:tblPrEx>
          <w:tblCellMar>
            <w:top w:w="0" w:type="dxa"/>
            <w:left w:w="108" w:type="dxa"/>
            <w:bottom w:w="0" w:type="dxa"/>
            <w:right w:w="108" w:type="dxa"/>
          </w:tblCellMar>
        </w:tblPrEx>
        <w:trPr>
          <w:trHeight w:val="567" w:hRule="atLeast"/>
        </w:trPr>
        <w:tc>
          <w:tcPr>
            <w:tcW w:w="959" w:type="dxa"/>
            <w:tcBorders>
              <w:top w:val="single" w:color="auto" w:sz="4" w:space="0"/>
              <w:left w:val="single" w:color="auto" w:sz="4" w:space="0"/>
              <w:bottom w:val="single" w:color="auto" w:sz="4" w:space="0"/>
              <w:right w:val="single" w:color="auto" w:sz="4" w:space="0"/>
            </w:tcBorders>
            <w:vAlign w:val="center"/>
          </w:tcPr>
          <w:p>
            <w:pPr>
              <w:tabs>
                <w:tab w:val="left" w:pos="7665"/>
              </w:tabs>
              <w:jc w:val="center"/>
              <w:rPr>
                <w:rFonts w:ascii="仿宋" w:hAnsi="仿宋" w:eastAsia="仿宋"/>
                <w:sz w:val="24"/>
                <w:szCs w:val="24"/>
                <w:lang w:val="zh-CN"/>
              </w:rPr>
            </w:pPr>
            <w:r>
              <w:rPr>
                <w:rFonts w:hint="eastAsia" w:ascii="仿宋" w:hAnsi="仿宋" w:eastAsia="仿宋" w:cs="仿宋"/>
                <w:sz w:val="24"/>
                <w:szCs w:val="24"/>
                <w:lang w:val="zh-CN"/>
              </w:rPr>
              <w:t>序号</w:t>
            </w:r>
          </w:p>
        </w:tc>
        <w:tc>
          <w:tcPr>
            <w:tcW w:w="2793" w:type="dxa"/>
            <w:tcBorders>
              <w:top w:val="single" w:color="auto" w:sz="4" w:space="0"/>
              <w:left w:val="single" w:color="auto" w:sz="4" w:space="0"/>
              <w:bottom w:val="single" w:color="auto" w:sz="4" w:space="0"/>
              <w:right w:val="single" w:color="auto" w:sz="4" w:space="0"/>
            </w:tcBorders>
            <w:vAlign w:val="center"/>
          </w:tcPr>
          <w:p>
            <w:pPr>
              <w:tabs>
                <w:tab w:val="left" w:pos="7665"/>
              </w:tabs>
              <w:jc w:val="center"/>
              <w:rPr>
                <w:rFonts w:ascii="仿宋" w:hAnsi="仿宋" w:eastAsia="仿宋"/>
                <w:sz w:val="24"/>
                <w:szCs w:val="24"/>
                <w:lang w:val="zh-CN"/>
              </w:rPr>
            </w:pPr>
            <w:r>
              <w:rPr>
                <w:rFonts w:hint="eastAsia" w:ascii="仿宋" w:hAnsi="仿宋" w:eastAsia="仿宋" w:cs="仿宋"/>
                <w:sz w:val="24"/>
                <w:szCs w:val="24"/>
                <w:lang w:val="zh-CN"/>
              </w:rPr>
              <w:t>条款名称</w:t>
            </w:r>
          </w:p>
        </w:tc>
        <w:tc>
          <w:tcPr>
            <w:tcW w:w="5534" w:type="dxa"/>
            <w:tcBorders>
              <w:top w:val="single" w:color="auto" w:sz="4" w:space="0"/>
              <w:left w:val="single" w:color="auto" w:sz="4" w:space="0"/>
              <w:bottom w:val="single" w:color="auto" w:sz="4" w:space="0"/>
              <w:right w:val="single" w:color="auto" w:sz="4" w:space="0"/>
            </w:tcBorders>
            <w:vAlign w:val="center"/>
          </w:tcPr>
          <w:p>
            <w:pPr>
              <w:tabs>
                <w:tab w:val="left" w:pos="7665"/>
              </w:tabs>
              <w:jc w:val="center"/>
              <w:rPr>
                <w:rFonts w:ascii="仿宋" w:hAnsi="仿宋" w:eastAsia="仿宋"/>
                <w:sz w:val="24"/>
                <w:szCs w:val="24"/>
                <w:lang w:val="zh-CN"/>
              </w:rPr>
            </w:pPr>
            <w:r>
              <w:rPr>
                <w:rFonts w:hint="eastAsia" w:ascii="仿宋" w:hAnsi="仿宋" w:eastAsia="仿宋" w:cs="仿宋"/>
                <w:sz w:val="24"/>
                <w:szCs w:val="24"/>
                <w:lang w:val="zh-CN"/>
              </w:rPr>
              <w:t>编列内容</w:t>
            </w:r>
          </w:p>
        </w:tc>
      </w:tr>
      <w:tr>
        <w:tblPrEx>
          <w:tblCellMar>
            <w:top w:w="0" w:type="dxa"/>
            <w:left w:w="108" w:type="dxa"/>
            <w:bottom w:w="0" w:type="dxa"/>
            <w:right w:w="108" w:type="dxa"/>
          </w:tblCellMar>
        </w:tblPrEx>
        <w:trPr>
          <w:trHeight w:val="567" w:hRule="atLeast"/>
        </w:trPr>
        <w:tc>
          <w:tcPr>
            <w:tcW w:w="959"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 w:val="24"/>
                <w:szCs w:val="24"/>
                <w:lang w:val="zh-CN"/>
              </w:rPr>
            </w:pPr>
            <w:r>
              <w:rPr>
                <w:rFonts w:ascii="仿宋" w:hAnsi="仿宋" w:eastAsia="仿宋" w:cs="仿宋"/>
                <w:sz w:val="24"/>
                <w:szCs w:val="24"/>
                <w:lang w:val="zh-CN"/>
              </w:rPr>
              <w:t>1</w:t>
            </w:r>
          </w:p>
        </w:tc>
        <w:tc>
          <w:tcPr>
            <w:tcW w:w="2793"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 w:val="24"/>
                <w:szCs w:val="24"/>
                <w:lang w:val="zh-CN"/>
              </w:rPr>
            </w:pPr>
            <w:r>
              <w:rPr>
                <w:rFonts w:hint="eastAsia" w:ascii="仿宋" w:hAnsi="仿宋" w:eastAsia="仿宋"/>
                <w:sz w:val="24"/>
                <w:szCs w:val="24"/>
                <w:lang w:val="zh-CN"/>
              </w:rPr>
              <w:t>招标人</w:t>
            </w:r>
          </w:p>
        </w:tc>
        <w:tc>
          <w:tcPr>
            <w:tcW w:w="5534"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 w:val="24"/>
                <w:szCs w:val="24"/>
                <w:lang w:val="zh-CN"/>
              </w:rPr>
            </w:pPr>
            <w:r>
              <w:rPr>
                <w:rFonts w:hint="eastAsia" w:ascii="仿宋" w:hAnsi="仿宋" w:eastAsia="仿宋"/>
                <w:sz w:val="24"/>
                <w:szCs w:val="24"/>
                <w:lang w:val="zh-CN"/>
              </w:rPr>
              <w:t>青岛</w:t>
            </w:r>
            <w:r>
              <w:rPr>
                <w:rFonts w:hint="eastAsia" w:ascii="仿宋" w:hAnsi="仿宋" w:eastAsia="仿宋"/>
                <w:sz w:val="24"/>
                <w:szCs w:val="24"/>
                <w:lang w:val="en-US" w:eastAsia="zh-CN"/>
              </w:rPr>
              <w:t>开放</w:t>
            </w:r>
            <w:r>
              <w:rPr>
                <w:rFonts w:hint="eastAsia" w:ascii="仿宋" w:hAnsi="仿宋" w:eastAsia="仿宋"/>
                <w:sz w:val="24"/>
                <w:szCs w:val="24"/>
                <w:lang w:val="zh-CN"/>
              </w:rPr>
              <w:t>大学</w:t>
            </w:r>
          </w:p>
        </w:tc>
      </w:tr>
      <w:tr>
        <w:tblPrEx>
          <w:tblCellMar>
            <w:top w:w="0" w:type="dxa"/>
            <w:left w:w="108" w:type="dxa"/>
            <w:bottom w:w="0" w:type="dxa"/>
            <w:right w:w="108" w:type="dxa"/>
          </w:tblCellMar>
        </w:tblPrEx>
        <w:trPr>
          <w:trHeight w:val="567" w:hRule="atLeast"/>
        </w:trPr>
        <w:tc>
          <w:tcPr>
            <w:tcW w:w="959"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 w:val="24"/>
                <w:szCs w:val="24"/>
                <w:lang w:val="zh-CN"/>
              </w:rPr>
            </w:pPr>
            <w:r>
              <w:rPr>
                <w:rFonts w:ascii="仿宋" w:hAnsi="仿宋" w:eastAsia="仿宋" w:cs="仿宋"/>
                <w:sz w:val="24"/>
                <w:szCs w:val="24"/>
                <w:lang w:val="zh-CN"/>
              </w:rPr>
              <w:t>2</w:t>
            </w:r>
          </w:p>
        </w:tc>
        <w:tc>
          <w:tcPr>
            <w:tcW w:w="2793"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szCs w:val="24"/>
              </w:rPr>
            </w:pPr>
            <w:r>
              <w:rPr>
                <w:rFonts w:ascii="仿宋" w:hAnsi="仿宋" w:eastAsia="仿宋"/>
                <w:sz w:val="24"/>
                <w:szCs w:val="24"/>
              </w:rPr>
              <w:t>项目名称</w:t>
            </w:r>
          </w:p>
        </w:tc>
        <w:tc>
          <w:tcPr>
            <w:tcW w:w="5534"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 w:val="24"/>
                <w:szCs w:val="24"/>
                <w:lang w:eastAsia="zh-CN"/>
              </w:rPr>
            </w:pPr>
            <w:r>
              <w:rPr>
                <w:rFonts w:hint="eastAsia" w:ascii="仿宋" w:hAnsi="仿宋" w:eastAsia="仿宋"/>
                <w:sz w:val="24"/>
                <w:szCs w:val="24"/>
                <w:u w:val="single"/>
                <w:lang w:val="en-US" w:eastAsia="zh-CN"/>
              </w:rPr>
              <w:t>综合楼12楼北侧办公区域和一楼大厅顶部建筑玻璃功能膜安装项目 （含原镀膜残留清理）</w:t>
            </w:r>
          </w:p>
        </w:tc>
      </w:tr>
      <w:tr>
        <w:tblPrEx>
          <w:tblCellMar>
            <w:top w:w="0" w:type="dxa"/>
            <w:left w:w="108" w:type="dxa"/>
            <w:bottom w:w="0" w:type="dxa"/>
            <w:right w:w="108" w:type="dxa"/>
          </w:tblCellMar>
        </w:tblPrEx>
        <w:trPr>
          <w:trHeight w:val="567" w:hRule="atLeast"/>
        </w:trPr>
        <w:tc>
          <w:tcPr>
            <w:tcW w:w="959"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 w:val="24"/>
                <w:szCs w:val="24"/>
                <w:lang w:val="zh-CN"/>
              </w:rPr>
            </w:pPr>
            <w:r>
              <w:rPr>
                <w:rFonts w:hint="eastAsia" w:ascii="仿宋" w:hAnsi="仿宋" w:eastAsia="仿宋" w:cs="仿宋"/>
                <w:sz w:val="24"/>
                <w:szCs w:val="24"/>
                <w:lang w:val="zh-CN"/>
              </w:rPr>
              <w:t>3</w:t>
            </w:r>
          </w:p>
        </w:tc>
        <w:tc>
          <w:tcPr>
            <w:tcW w:w="2793"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szCs w:val="24"/>
              </w:rPr>
            </w:pPr>
            <w:r>
              <w:rPr>
                <w:rFonts w:hint="eastAsia" w:ascii="仿宋" w:hAnsi="仿宋" w:eastAsia="仿宋"/>
                <w:sz w:val="24"/>
                <w:szCs w:val="24"/>
                <w:lang w:val="zh-CN"/>
              </w:rPr>
              <w:t>投标有效期</w:t>
            </w:r>
          </w:p>
        </w:tc>
        <w:tc>
          <w:tcPr>
            <w:tcW w:w="5534"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 w:val="24"/>
                <w:szCs w:val="24"/>
              </w:rPr>
            </w:pPr>
            <w:r>
              <w:rPr>
                <w:rFonts w:hint="eastAsia" w:ascii="仿宋" w:hAnsi="仿宋" w:eastAsia="仿宋"/>
                <w:sz w:val="24"/>
                <w:szCs w:val="24"/>
              </w:rPr>
              <w:t>自投标截止之日起</w:t>
            </w:r>
            <w:r>
              <w:rPr>
                <w:rFonts w:hint="eastAsia" w:ascii="仿宋" w:hAnsi="仿宋" w:eastAsia="仿宋"/>
                <w:sz w:val="24"/>
                <w:szCs w:val="24"/>
                <w:u w:val="single"/>
              </w:rPr>
              <w:t xml:space="preserve"> </w:t>
            </w:r>
            <w:r>
              <w:rPr>
                <w:rFonts w:hint="eastAsia" w:ascii="仿宋" w:hAnsi="仿宋" w:eastAsia="仿宋"/>
                <w:sz w:val="24"/>
                <w:szCs w:val="24"/>
                <w:u w:val="single"/>
                <w:lang w:val="en-US" w:eastAsia="zh-CN"/>
              </w:rPr>
              <w:t>60</w:t>
            </w:r>
            <w:r>
              <w:rPr>
                <w:rFonts w:ascii="仿宋" w:hAnsi="仿宋" w:eastAsia="仿宋"/>
                <w:sz w:val="24"/>
                <w:szCs w:val="24"/>
                <w:u w:val="single"/>
              </w:rPr>
              <w:t xml:space="preserve"> </w:t>
            </w:r>
            <w:r>
              <w:rPr>
                <w:rFonts w:hint="eastAsia" w:ascii="仿宋" w:hAnsi="仿宋" w:eastAsia="仿宋"/>
                <w:sz w:val="24"/>
                <w:szCs w:val="24"/>
              </w:rPr>
              <w:t>日历天。</w:t>
            </w:r>
          </w:p>
        </w:tc>
      </w:tr>
      <w:tr>
        <w:tblPrEx>
          <w:tblCellMar>
            <w:top w:w="0" w:type="dxa"/>
            <w:left w:w="108" w:type="dxa"/>
            <w:bottom w:w="0" w:type="dxa"/>
            <w:right w:w="108" w:type="dxa"/>
          </w:tblCellMar>
        </w:tblPrEx>
        <w:trPr>
          <w:trHeight w:val="587" w:hRule="atLeast"/>
        </w:trPr>
        <w:tc>
          <w:tcPr>
            <w:tcW w:w="95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w:t>
            </w:r>
          </w:p>
        </w:tc>
        <w:tc>
          <w:tcPr>
            <w:tcW w:w="2793"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 w:val="24"/>
                <w:szCs w:val="24"/>
                <w:lang w:val="zh-CN"/>
              </w:rPr>
            </w:pPr>
            <w:r>
              <w:rPr>
                <w:rFonts w:hint="eastAsia" w:ascii="仿宋" w:hAnsi="仿宋" w:eastAsia="仿宋" w:cs="仿宋"/>
                <w:sz w:val="24"/>
                <w:szCs w:val="24"/>
                <w:lang w:val="zh-CN"/>
              </w:rPr>
              <w:t>踏勘现场</w:t>
            </w:r>
          </w:p>
        </w:tc>
        <w:tc>
          <w:tcPr>
            <w:tcW w:w="5534"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szCs w:val="24"/>
                <w:lang w:val="zh-CN"/>
              </w:rPr>
            </w:pPr>
            <w:r>
              <w:rPr>
                <w:rFonts w:hint="eastAsia" w:ascii="仿宋" w:hAnsi="仿宋" w:eastAsia="仿宋"/>
                <w:sz w:val="24"/>
                <w:szCs w:val="24"/>
              </w:rPr>
              <w:t xml:space="preserve"> </w:t>
            </w:r>
            <w:r>
              <w:rPr>
                <w:rFonts w:hint="eastAsia" w:ascii="仿宋" w:hAnsi="仿宋" w:eastAsia="仿宋"/>
                <w:sz w:val="24"/>
                <w:szCs w:val="24"/>
              </w:rPr>
              <w:sym w:font="Wingdings" w:char="F0FE"/>
            </w:r>
            <w:r>
              <w:rPr>
                <w:rFonts w:hint="eastAsia" w:ascii="仿宋" w:hAnsi="仿宋" w:eastAsia="仿宋" w:cs="仿宋"/>
                <w:sz w:val="24"/>
                <w:szCs w:val="24"/>
                <w:lang w:val="zh-CN"/>
              </w:rPr>
              <w:t xml:space="preserve"> 不组织，自行踏勘</w:t>
            </w:r>
          </w:p>
        </w:tc>
      </w:tr>
      <w:tr>
        <w:tblPrEx>
          <w:tblCellMar>
            <w:top w:w="0" w:type="dxa"/>
            <w:left w:w="108" w:type="dxa"/>
            <w:bottom w:w="0" w:type="dxa"/>
            <w:right w:w="108" w:type="dxa"/>
          </w:tblCellMar>
        </w:tblPrEx>
        <w:trPr>
          <w:trHeight w:val="567" w:hRule="atLeast"/>
        </w:trPr>
        <w:tc>
          <w:tcPr>
            <w:tcW w:w="95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w:t>
            </w:r>
          </w:p>
        </w:tc>
        <w:tc>
          <w:tcPr>
            <w:tcW w:w="2793"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 w:val="24"/>
                <w:szCs w:val="24"/>
                <w:lang w:val="zh-CN"/>
              </w:rPr>
            </w:pPr>
            <w:r>
              <w:rPr>
                <w:rFonts w:hint="eastAsia" w:ascii="仿宋" w:hAnsi="仿宋" w:eastAsia="仿宋"/>
                <w:sz w:val="24"/>
                <w:szCs w:val="24"/>
                <w:lang w:eastAsia="zh-CN"/>
              </w:rPr>
              <w:t>投标文件</w:t>
            </w:r>
            <w:r>
              <w:rPr>
                <w:rFonts w:hint="eastAsia" w:ascii="仿宋" w:hAnsi="仿宋" w:eastAsia="仿宋"/>
                <w:sz w:val="24"/>
                <w:szCs w:val="24"/>
              </w:rPr>
              <w:t>材料</w:t>
            </w:r>
          </w:p>
        </w:tc>
        <w:tc>
          <w:tcPr>
            <w:tcW w:w="5534" w:type="dxa"/>
            <w:tcBorders>
              <w:top w:val="single" w:color="auto" w:sz="4" w:space="0"/>
              <w:left w:val="single" w:color="auto" w:sz="4" w:space="0"/>
              <w:bottom w:val="single" w:color="auto" w:sz="4" w:space="0"/>
              <w:right w:val="single" w:color="auto" w:sz="4" w:space="0"/>
            </w:tcBorders>
            <w:vAlign w:val="center"/>
          </w:tcPr>
          <w:p>
            <w:pPr>
              <w:rPr>
                <w:rFonts w:hint="default" w:ascii="仿宋" w:hAnsi="仿宋" w:eastAsia="仿宋"/>
                <w:sz w:val="24"/>
                <w:szCs w:val="24"/>
                <w:lang w:val="en-US"/>
              </w:rPr>
            </w:pPr>
            <w:r>
              <w:rPr>
                <w:rFonts w:hint="eastAsia" w:ascii="仿宋" w:hAnsi="仿宋" w:eastAsia="仿宋"/>
                <w:b/>
                <w:bCs/>
                <w:sz w:val="24"/>
                <w:szCs w:val="24"/>
                <w:lang w:eastAsia="zh-CN"/>
              </w:rPr>
              <w:t>投标报价函（密封盖章）、营业执照原件</w:t>
            </w:r>
            <w:r>
              <w:rPr>
                <w:rFonts w:hint="eastAsia" w:ascii="仿宋" w:hAnsi="仿宋" w:eastAsia="仿宋"/>
                <w:b/>
                <w:bCs/>
                <w:sz w:val="24"/>
                <w:szCs w:val="24"/>
                <w:lang w:val="en-US" w:eastAsia="zh-CN"/>
              </w:rPr>
              <w:t>及复印件（盖章</w:t>
            </w:r>
            <w:r>
              <w:rPr>
                <w:rFonts w:hint="eastAsia" w:ascii="仿宋" w:hAnsi="仿宋" w:eastAsia="仿宋"/>
                <w:b/>
                <w:bCs/>
                <w:sz w:val="24"/>
                <w:szCs w:val="24"/>
                <w:lang w:eastAsia="zh-CN"/>
              </w:rPr>
              <w:t>）、</w:t>
            </w:r>
            <w:r>
              <w:rPr>
                <w:rFonts w:hint="eastAsia" w:ascii="仿宋" w:hAnsi="仿宋" w:eastAsia="仿宋"/>
                <w:b/>
                <w:bCs/>
                <w:sz w:val="24"/>
                <w:szCs w:val="24"/>
                <w:lang w:val="en-US" w:eastAsia="zh-CN"/>
              </w:rPr>
              <w:t>授权委托书、其他投标资料</w:t>
            </w:r>
          </w:p>
        </w:tc>
      </w:tr>
      <w:tr>
        <w:tblPrEx>
          <w:tblCellMar>
            <w:top w:w="0" w:type="dxa"/>
            <w:left w:w="108" w:type="dxa"/>
            <w:bottom w:w="0" w:type="dxa"/>
            <w:right w:w="108" w:type="dxa"/>
          </w:tblCellMar>
        </w:tblPrEx>
        <w:trPr>
          <w:trHeight w:val="567" w:hRule="atLeast"/>
        </w:trPr>
        <w:tc>
          <w:tcPr>
            <w:tcW w:w="95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6</w:t>
            </w:r>
          </w:p>
        </w:tc>
        <w:tc>
          <w:tcPr>
            <w:tcW w:w="2793"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szCs w:val="24"/>
                <w:lang w:val="zh-CN"/>
              </w:rPr>
            </w:pPr>
            <w:r>
              <w:rPr>
                <w:rFonts w:ascii="仿宋" w:hAnsi="仿宋" w:eastAsia="仿宋"/>
                <w:sz w:val="24"/>
                <w:szCs w:val="24"/>
              </w:rPr>
              <w:t>投标人要求澄清招标文件的截止时间</w:t>
            </w:r>
          </w:p>
        </w:tc>
        <w:tc>
          <w:tcPr>
            <w:tcW w:w="5534"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 w:val="24"/>
                <w:szCs w:val="24"/>
                <w:lang w:val="zh-CN"/>
              </w:rPr>
            </w:pPr>
            <w:r>
              <w:rPr>
                <w:rFonts w:hint="eastAsia" w:ascii="仿宋" w:hAnsi="仿宋" w:eastAsia="仿宋" w:cs="仿宋"/>
                <w:sz w:val="24"/>
                <w:szCs w:val="24"/>
                <w:lang w:val="zh-CN"/>
              </w:rPr>
              <w:sym w:font="Wingdings 2" w:char="0052"/>
            </w:r>
            <w:r>
              <w:rPr>
                <w:rFonts w:hint="eastAsia" w:ascii="仿宋" w:hAnsi="仿宋" w:eastAsia="仿宋"/>
                <w:sz w:val="24"/>
                <w:szCs w:val="24"/>
                <w:lang w:val="zh-CN"/>
              </w:rPr>
              <w:t>招标文件发售截止日</w:t>
            </w:r>
            <w:r>
              <w:rPr>
                <w:rFonts w:hint="eastAsia" w:ascii="仿宋" w:hAnsi="仿宋" w:eastAsia="仿宋"/>
                <w:sz w:val="24"/>
                <w:szCs w:val="24"/>
                <w:lang w:val="en-US" w:eastAsia="zh-CN"/>
              </w:rPr>
              <w:t>16</w:t>
            </w:r>
            <w:r>
              <w:rPr>
                <w:rFonts w:hint="eastAsia" w:ascii="仿宋" w:hAnsi="仿宋" w:eastAsia="仿宋"/>
                <w:sz w:val="24"/>
                <w:szCs w:val="24"/>
                <w:lang w:val="zh-CN"/>
              </w:rPr>
              <w:t>点</w:t>
            </w:r>
            <w:r>
              <w:rPr>
                <w:rFonts w:hint="eastAsia" w:ascii="仿宋" w:hAnsi="仿宋" w:eastAsia="仿宋"/>
                <w:sz w:val="24"/>
                <w:szCs w:val="24"/>
                <w:lang w:val="en-US" w:eastAsia="zh-CN"/>
              </w:rPr>
              <w:t>30</w:t>
            </w:r>
            <w:r>
              <w:rPr>
                <w:rFonts w:hint="eastAsia" w:ascii="仿宋" w:hAnsi="仿宋" w:eastAsia="仿宋"/>
                <w:sz w:val="24"/>
                <w:szCs w:val="24"/>
                <w:lang w:val="zh-CN"/>
              </w:rPr>
              <w:t>前</w:t>
            </w:r>
          </w:p>
          <w:p>
            <w:pPr>
              <w:rPr>
                <w:rFonts w:hint="eastAsia" w:ascii="仿宋" w:hAnsi="仿宋" w:eastAsia="仿宋"/>
                <w:sz w:val="24"/>
                <w:szCs w:val="24"/>
              </w:rPr>
            </w:pPr>
            <w:r>
              <w:rPr>
                <w:rFonts w:hint="eastAsia" w:ascii="仿宋" w:hAnsi="仿宋" w:eastAsia="仿宋"/>
                <w:sz w:val="24"/>
                <w:szCs w:val="24"/>
              </w:rPr>
              <w:sym w:font="Wingdings" w:char="00A8"/>
            </w:r>
            <w:r>
              <w:rPr>
                <w:rFonts w:hint="eastAsia" w:ascii="仿宋" w:hAnsi="仿宋" w:eastAsia="仿宋"/>
                <w:sz w:val="24"/>
                <w:szCs w:val="24"/>
                <w:lang w:val="zh-CN"/>
              </w:rPr>
              <w:t>踏勘现场时间次日17点前</w:t>
            </w:r>
          </w:p>
        </w:tc>
      </w:tr>
      <w:tr>
        <w:tblPrEx>
          <w:tblCellMar>
            <w:top w:w="0" w:type="dxa"/>
            <w:left w:w="108" w:type="dxa"/>
            <w:bottom w:w="0" w:type="dxa"/>
            <w:right w:w="108" w:type="dxa"/>
          </w:tblCellMar>
        </w:tblPrEx>
        <w:trPr>
          <w:trHeight w:val="567" w:hRule="atLeast"/>
        </w:trPr>
        <w:tc>
          <w:tcPr>
            <w:tcW w:w="95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7</w:t>
            </w:r>
          </w:p>
        </w:tc>
        <w:tc>
          <w:tcPr>
            <w:tcW w:w="2793"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s="仿宋"/>
                <w:sz w:val="24"/>
                <w:szCs w:val="24"/>
                <w:lang w:val="zh-CN"/>
              </w:rPr>
            </w:pPr>
            <w:r>
              <w:rPr>
                <w:rFonts w:hint="eastAsia" w:ascii="仿宋" w:hAnsi="仿宋" w:eastAsia="仿宋" w:cs="仿宋"/>
                <w:sz w:val="24"/>
                <w:szCs w:val="24"/>
                <w:lang w:val="zh-CN"/>
              </w:rPr>
              <w:t>投标截止时间</w:t>
            </w:r>
          </w:p>
        </w:tc>
        <w:tc>
          <w:tcPr>
            <w:tcW w:w="5534" w:type="dxa"/>
            <w:tcBorders>
              <w:top w:val="single" w:color="auto" w:sz="4" w:space="0"/>
              <w:left w:val="single" w:color="auto" w:sz="4" w:space="0"/>
              <w:bottom w:val="single" w:color="auto" w:sz="4" w:space="0"/>
              <w:right w:val="single" w:color="auto" w:sz="4" w:space="0"/>
            </w:tcBorders>
            <w:vAlign w:val="center"/>
          </w:tcPr>
          <w:p>
            <w:pPr>
              <w:ind w:left="360" w:leftChars="0" w:hanging="360" w:firstLineChars="0"/>
              <w:rPr>
                <w:rFonts w:hint="eastAsia" w:ascii="仿宋" w:hAnsi="仿宋" w:eastAsia="仿宋"/>
                <w:sz w:val="24"/>
                <w:szCs w:val="24"/>
              </w:rPr>
            </w:pPr>
            <w:r>
              <w:rPr>
                <w:rFonts w:ascii="仿宋" w:hAnsi="仿宋" w:eastAsia="仿宋" w:cs="仿宋"/>
                <w:sz w:val="24"/>
                <w:szCs w:val="24"/>
                <w:lang w:val="zh-CN"/>
              </w:rPr>
              <w:t>20</w:t>
            </w:r>
            <w:r>
              <w:rPr>
                <w:rFonts w:hint="eastAsia" w:ascii="仿宋" w:hAnsi="仿宋" w:eastAsia="仿宋" w:cs="仿宋"/>
                <w:sz w:val="24"/>
                <w:szCs w:val="24"/>
                <w:u w:val="single"/>
                <w:lang w:val="en-US" w:eastAsia="zh-CN"/>
              </w:rPr>
              <w:t xml:space="preserve">22 </w:t>
            </w:r>
            <w:r>
              <w:rPr>
                <w:rFonts w:hint="eastAsia" w:ascii="仿宋" w:hAnsi="仿宋" w:eastAsia="仿宋" w:cs="仿宋"/>
                <w:sz w:val="24"/>
                <w:szCs w:val="24"/>
                <w:lang w:val="zh-CN"/>
              </w:rPr>
              <w:t>年</w:t>
            </w:r>
            <w:r>
              <w:rPr>
                <w:rFonts w:hint="eastAsia" w:ascii="仿宋" w:hAnsi="仿宋" w:eastAsia="仿宋" w:cs="仿宋"/>
                <w:sz w:val="24"/>
                <w:szCs w:val="24"/>
                <w:u w:val="single"/>
                <w:lang w:val="en-US" w:eastAsia="zh-CN"/>
              </w:rPr>
              <w:t xml:space="preserve"> 9 </w:t>
            </w:r>
            <w:r>
              <w:rPr>
                <w:rFonts w:hint="eastAsia" w:ascii="仿宋" w:hAnsi="仿宋" w:eastAsia="仿宋" w:cs="仿宋"/>
                <w:sz w:val="24"/>
                <w:szCs w:val="24"/>
                <w:lang w:val="zh-CN"/>
              </w:rPr>
              <w:t>月</w:t>
            </w:r>
            <w:r>
              <w:rPr>
                <w:rFonts w:hint="eastAsia" w:ascii="仿宋" w:hAnsi="仿宋" w:eastAsia="仿宋" w:cs="仿宋"/>
                <w:sz w:val="24"/>
                <w:szCs w:val="24"/>
                <w:u w:val="single"/>
                <w:lang w:val="en-US" w:eastAsia="zh-CN"/>
              </w:rPr>
              <w:t xml:space="preserve"> 26</w:t>
            </w:r>
            <w:r>
              <w:rPr>
                <w:rFonts w:hint="eastAsia" w:ascii="仿宋" w:hAnsi="仿宋" w:eastAsia="仿宋" w:cs="仿宋"/>
                <w:sz w:val="24"/>
                <w:szCs w:val="24"/>
                <w:lang w:val="zh-CN"/>
              </w:rPr>
              <w:t>日</w:t>
            </w:r>
            <w:r>
              <w:rPr>
                <w:rFonts w:hint="eastAsia" w:ascii="仿宋" w:hAnsi="仿宋" w:eastAsia="仿宋" w:cs="仿宋"/>
                <w:sz w:val="24"/>
                <w:szCs w:val="24"/>
                <w:u w:val="single"/>
                <w:lang w:val="en-US" w:eastAsia="zh-CN"/>
              </w:rPr>
              <w:t>14</w:t>
            </w:r>
            <w:r>
              <w:rPr>
                <w:rFonts w:hint="eastAsia" w:ascii="仿宋" w:hAnsi="仿宋" w:eastAsia="仿宋" w:cs="仿宋"/>
                <w:sz w:val="24"/>
                <w:szCs w:val="24"/>
                <w:lang w:val="zh-CN"/>
              </w:rPr>
              <w:t>时</w:t>
            </w:r>
            <w:r>
              <w:rPr>
                <w:rFonts w:hint="eastAsia" w:ascii="仿宋" w:hAnsi="仿宋" w:eastAsia="仿宋" w:cs="仿宋"/>
                <w:sz w:val="24"/>
                <w:szCs w:val="24"/>
                <w:u w:val="single"/>
                <w:lang w:val="en-US" w:eastAsia="zh-CN"/>
              </w:rPr>
              <w:t>0</w:t>
            </w:r>
            <w:r>
              <w:rPr>
                <w:rFonts w:hint="eastAsia" w:ascii="仿宋" w:hAnsi="仿宋" w:eastAsia="仿宋" w:cs="仿宋"/>
                <w:sz w:val="24"/>
                <w:szCs w:val="24"/>
                <w:u w:val="single"/>
              </w:rPr>
              <w:t>0</w:t>
            </w:r>
            <w:r>
              <w:rPr>
                <w:rFonts w:hint="eastAsia" w:ascii="仿宋" w:hAnsi="仿宋" w:eastAsia="仿宋" w:cs="仿宋"/>
                <w:sz w:val="24"/>
                <w:szCs w:val="24"/>
              </w:rPr>
              <w:t>分</w:t>
            </w:r>
          </w:p>
        </w:tc>
      </w:tr>
      <w:tr>
        <w:tblPrEx>
          <w:tblCellMar>
            <w:top w:w="0" w:type="dxa"/>
            <w:left w:w="108" w:type="dxa"/>
            <w:bottom w:w="0" w:type="dxa"/>
            <w:right w:w="108" w:type="dxa"/>
          </w:tblCellMar>
        </w:tblPrEx>
        <w:trPr>
          <w:trHeight w:val="567" w:hRule="atLeast"/>
        </w:trPr>
        <w:tc>
          <w:tcPr>
            <w:tcW w:w="95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sz w:val="24"/>
                <w:szCs w:val="24"/>
                <w:lang w:val="en-US" w:eastAsia="zh-CN"/>
              </w:rPr>
            </w:pPr>
            <w:r>
              <w:rPr>
                <w:rFonts w:hint="eastAsia" w:ascii="仿宋" w:hAnsi="仿宋" w:eastAsia="仿宋"/>
                <w:sz w:val="24"/>
                <w:szCs w:val="24"/>
                <w:lang w:val="en-US" w:eastAsia="zh-CN"/>
              </w:rPr>
              <w:t>8</w:t>
            </w:r>
          </w:p>
        </w:tc>
        <w:tc>
          <w:tcPr>
            <w:tcW w:w="2793"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szCs w:val="24"/>
              </w:rPr>
            </w:pPr>
            <w:r>
              <w:rPr>
                <w:rFonts w:hint="eastAsia" w:ascii="仿宋" w:hAnsi="仿宋" w:eastAsia="仿宋"/>
                <w:sz w:val="24"/>
                <w:szCs w:val="24"/>
              </w:rPr>
              <w:t>投标报价</w:t>
            </w:r>
          </w:p>
        </w:tc>
        <w:tc>
          <w:tcPr>
            <w:tcW w:w="5534"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 w:val="24"/>
                <w:szCs w:val="24"/>
              </w:rPr>
            </w:pPr>
            <w:r>
              <w:rPr>
                <w:rFonts w:hint="eastAsia" w:ascii="仿宋" w:hAnsi="仿宋" w:eastAsia="仿宋"/>
                <w:sz w:val="24"/>
                <w:szCs w:val="24"/>
              </w:rPr>
              <w:t>本项目招标控制价为</w:t>
            </w:r>
            <w:r>
              <w:rPr>
                <w:rFonts w:hint="eastAsia" w:ascii="仿宋" w:hAnsi="仿宋" w:eastAsia="仿宋"/>
                <w:b/>
                <w:bCs/>
                <w:sz w:val="24"/>
                <w:szCs w:val="24"/>
                <w:u w:val="single"/>
              </w:rPr>
              <w:t xml:space="preserve"> 8.98 </w:t>
            </w:r>
            <w:r>
              <w:rPr>
                <w:rFonts w:hint="eastAsia" w:ascii="仿宋" w:hAnsi="仿宋" w:eastAsia="仿宋"/>
                <w:b/>
                <w:bCs/>
                <w:sz w:val="24"/>
                <w:szCs w:val="24"/>
              </w:rPr>
              <w:t>万元</w:t>
            </w:r>
            <w:r>
              <w:rPr>
                <w:rFonts w:hint="eastAsia" w:ascii="仿宋" w:hAnsi="仿宋" w:eastAsia="仿宋"/>
                <w:sz w:val="24"/>
                <w:szCs w:val="24"/>
              </w:rPr>
              <w:t>。</w:t>
            </w:r>
          </w:p>
          <w:p>
            <w:pPr>
              <w:rPr>
                <w:rFonts w:hint="eastAsia" w:ascii="仿宋" w:hAnsi="仿宋" w:eastAsia="仿宋"/>
                <w:sz w:val="24"/>
                <w:szCs w:val="24"/>
                <w:lang w:eastAsia="zh-CN"/>
              </w:rPr>
            </w:pPr>
            <w:r>
              <w:rPr>
                <w:rFonts w:hint="eastAsia" w:ascii="仿宋" w:hAnsi="仿宋" w:eastAsia="仿宋"/>
                <w:sz w:val="24"/>
                <w:szCs w:val="24"/>
              </w:rPr>
              <w:t>本次投标报价为一次不得更改报价，投标人只有一次报价的机会。投标报价不得有选择性报价和附有条件的报价，且</w:t>
            </w:r>
            <w:r>
              <w:rPr>
                <w:rFonts w:hint="eastAsia" w:ascii="仿宋" w:hAnsi="仿宋" w:eastAsia="仿宋"/>
                <w:b/>
                <w:bCs/>
                <w:sz w:val="24"/>
                <w:szCs w:val="24"/>
                <w:u w:val="single"/>
              </w:rPr>
              <w:t>不得高于招标控制价</w:t>
            </w:r>
            <w:r>
              <w:rPr>
                <w:rFonts w:hint="eastAsia" w:ascii="仿宋" w:hAnsi="仿宋" w:eastAsia="仿宋"/>
                <w:sz w:val="24"/>
                <w:szCs w:val="24"/>
              </w:rPr>
              <w:t>。</w:t>
            </w:r>
          </w:p>
        </w:tc>
      </w:tr>
      <w:tr>
        <w:tblPrEx>
          <w:tblCellMar>
            <w:top w:w="0" w:type="dxa"/>
            <w:left w:w="108" w:type="dxa"/>
            <w:bottom w:w="0" w:type="dxa"/>
            <w:right w:w="108" w:type="dxa"/>
          </w:tblCellMar>
        </w:tblPrEx>
        <w:trPr>
          <w:trHeight w:val="567" w:hRule="atLeast"/>
        </w:trPr>
        <w:tc>
          <w:tcPr>
            <w:tcW w:w="959" w:type="dxa"/>
            <w:tcBorders>
              <w:top w:val="single" w:color="auto" w:sz="4" w:space="0"/>
              <w:left w:val="single" w:color="auto" w:sz="4" w:space="0"/>
              <w:right w:val="single" w:color="auto" w:sz="4" w:space="0"/>
            </w:tcBorders>
            <w:vAlign w:val="center"/>
          </w:tcPr>
          <w:p>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9</w:t>
            </w:r>
          </w:p>
        </w:tc>
        <w:tc>
          <w:tcPr>
            <w:tcW w:w="2793"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 w:val="24"/>
                <w:szCs w:val="24"/>
                <w:lang w:val="zh-CN"/>
              </w:rPr>
            </w:pPr>
            <w:r>
              <w:rPr>
                <w:rFonts w:hint="eastAsia" w:ascii="仿宋" w:hAnsi="仿宋" w:eastAsia="仿宋"/>
                <w:sz w:val="24"/>
                <w:szCs w:val="24"/>
              </w:rPr>
              <w:t>递交投标文件时间、地点及要求</w:t>
            </w:r>
          </w:p>
        </w:tc>
        <w:tc>
          <w:tcPr>
            <w:tcW w:w="5534"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仿宋"/>
                <w:sz w:val="24"/>
                <w:szCs w:val="24"/>
                <w:u w:val="single"/>
                <w:lang w:val="en-US" w:eastAsia="zh-CN"/>
              </w:rPr>
            </w:pPr>
            <w:r>
              <w:rPr>
                <w:rFonts w:hint="eastAsia" w:ascii="仿宋" w:hAnsi="仿宋" w:eastAsia="仿宋" w:cs="仿宋"/>
                <w:sz w:val="24"/>
                <w:szCs w:val="24"/>
                <w:u w:val="single"/>
                <w:lang w:val="en-US" w:eastAsia="zh-CN"/>
              </w:rPr>
              <w:t>时间：2022年9月26日13时30分起至14时00分止。</w:t>
            </w:r>
          </w:p>
          <w:p>
            <w:pPr>
              <w:rPr>
                <w:rFonts w:hint="eastAsia" w:ascii="仿宋" w:hAnsi="仿宋" w:eastAsia="仿宋" w:cs="仿宋"/>
                <w:sz w:val="24"/>
                <w:szCs w:val="24"/>
                <w:u w:val="single"/>
                <w:lang w:val="en-US" w:eastAsia="zh-CN"/>
              </w:rPr>
            </w:pPr>
            <w:r>
              <w:rPr>
                <w:rFonts w:hint="eastAsia" w:ascii="仿宋" w:hAnsi="仿宋" w:eastAsia="仿宋" w:cs="仿宋"/>
                <w:sz w:val="24"/>
                <w:szCs w:val="24"/>
                <w:u w:val="single"/>
                <w:lang w:val="en-US" w:eastAsia="zh-CN"/>
              </w:rPr>
              <w:t>地点：</w:t>
            </w:r>
            <w:r>
              <w:rPr>
                <w:rFonts w:hint="eastAsia" w:ascii="仿宋" w:hAnsi="仿宋" w:eastAsia="仿宋" w:cs="仿宋"/>
                <w:sz w:val="24"/>
                <w:szCs w:val="24"/>
                <w:u w:val="single"/>
                <w:lang w:val="zh-CN" w:eastAsia="zh-CN"/>
              </w:rPr>
              <w:t>青岛</w:t>
            </w:r>
            <w:r>
              <w:rPr>
                <w:rFonts w:hint="eastAsia" w:ascii="仿宋" w:hAnsi="仿宋" w:eastAsia="仿宋" w:cs="仿宋"/>
                <w:sz w:val="24"/>
                <w:szCs w:val="24"/>
                <w:u w:val="single"/>
                <w:lang w:val="en-US" w:eastAsia="zh-CN"/>
              </w:rPr>
              <w:t>开放大学综合楼112办公室。</w:t>
            </w:r>
          </w:p>
          <w:p>
            <w:pPr>
              <w:rPr>
                <w:rFonts w:hint="eastAsia" w:ascii="仿宋" w:hAnsi="仿宋" w:eastAsia="仿宋" w:cs="仿宋"/>
                <w:sz w:val="24"/>
                <w:szCs w:val="24"/>
                <w:u w:val="single"/>
                <w:lang w:val="zh-CN" w:eastAsia="zh-CN"/>
              </w:rPr>
            </w:pPr>
            <w:r>
              <w:rPr>
                <w:rFonts w:hint="eastAsia" w:ascii="仿宋" w:hAnsi="仿宋" w:eastAsia="仿宋" w:cs="仿宋"/>
                <w:sz w:val="24"/>
                <w:szCs w:val="24"/>
                <w:u w:val="single"/>
                <w:lang w:val="zh-CN" w:eastAsia="zh-CN"/>
              </w:rPr>
              <w:t>投标人应当在招标文件要求递交投标文件截止时间前，将投标文件密封送达投标地点。</w:t>
            </w:r>
          </w:p>
          <w:p>
            <w:pPr>
              <w:rPr>
                <w:rFonts w:ascii="仿宋" w:hAnsi="仿宋" w:eastAsia="仿宋"/>
                <w:sz w:val="24"/>
                <w:szCs w:val="24"/>
                <w:lang w:val="zh-CN"/>
              </w:rPr>
            </w:pPr>
            <w:r>
              <w:rPr>
                <w:rFonts w:hint="eastAsia" w:ascii="仿宋" w:hAnsi="仿宋" w:eastAsia="仿宋" w:cs="仿宋"/>
                <w:sz w:val="24"/>
                <w:szCs w:val="24"/>
                <w:u w:val="single"/>
                <w:lang w:val="zh-CN" w:eastAsia="zh-CN"/>
              </w:rPr>
              <w:t>递交投标文件时：法定代表人参加投标的，应出示法定代表人身份证明原件和本人身份证原件，被授权代表参加投标的，应出示授权委托书原件和本人身份证原件以证明其出席，否则，</w:t>
            </w:r>
            <w:r>
              <w:rPr>
                <w:rFonts w:hint="eastAsia" w:ascii="仿宋" w:hAnsi="仿宋" w:eastAsia="仿宋" w:cs="仿宋"/>
                <w:sz w:val="24"/>
                <w:szCs w:val="24"/>
                <w:u w:val="single"/>
                <w:lang w:val="en-US" w:eastAsia="zh-CN"/>
              </w:rPr>
              <w:t>招标单位</w:t>
            </w:r>
            <w:r>
              <w:rPr>
                <w:rFonts w:hint="eastAsia" w:ascii="仿宋" w:hAnsi="仿宋" w:eastAsia="仿宋" w:cs="仿宋"/>
                <w:sz w:val="24"/>
                <w:szCs w:val="24"/>
                <w:u w:val="single"/>
                <w:lang w:val="zh-CN" w:eastAsia="zh-CN"/>
              </w:rPr>
              <w:t>对递交的投标文件将不予接收。</w:t>
            </w:r>
          </w:p>
        </w:tc>
      </w:tr>
      <w:tr>
        <w:tblPrEx>
          <w:tblCellMar>
            <w:top w:w="0" w:type="dxa"/>
            <w:left w:w="108" w:type="dxa"/>
            <w:bottom w:w="0" w:type="dxa"/>
            <w:right w:w="108" w:type="dxa"/>
          </w:tblCellMar>
        </w:tblPrEx>
        <w:trPr>
          <w:trHeight w:val="567" w:hRule="atLeast"/>
        </w:trPr>
        <w:tc>
          <w:tcPr>
            <w:tcW w:w="959" w:type="dxa"/>
            <w:tcBorders>
              <w:top w:val="single" w:color="auto" w:sz="4" w:space="0"/>
              <w:left w:val="single" w:color="auto" w:sz="4" w:space="0"/>
              <w:bottom w:val="single" w:color="auto" w:sz="4" w:space="0"/>
              <w:right w:val="single" w:color="auto" w:sz="4" w:space="0"/>
            </w:tcBorders>
            <w:vAlign w:val="center"/>
          </w:tcPr>
          <w:p>
            <w:pPr>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10</w:t>
            </w:r>
          </w:p>
        </w:tc>
        <w:tc>
          <w:tcPr>
            <w:tcW w:w="2793"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 w:val="24"/>
                <w:szCs w:val="24"/>
                <w:lang w:val="zh-CN"/>
              </w:rPr>
            </w:pPr>
            <w:r>
              <w:rPr>
                <w:rFonts w:hint="eastAsia" w:ascii="仿宋" w:hAnsi="仿宋" w:eastAsia="仿宋" w:cs="仿宋"/>
                <w:sz w:val="24"/>
                <w:szCs w:val="24"/>
                <w:lang w:val="zh-CN"/>
              </w:rPr>
              <w:t>开标时间及地点</w:t>
            </w:r>
          </w:p>
        </w:tc>
        <w:tc>
          <w:tcPr>
            <w:tcW w:w="5534"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仿宋"/>
                <w:sz w:val="24"/>
                <w:szCs w:val="24"/>
                <w:u w:val="single"/>
                <w:lang w:val="zh-CN" w:eastAsia="zh-CN"/>
              </w:rPr>
            </w:pPr>
            <w:r>
              <w:rPr>
                <w:rFonts w:hint="eastAsia" w:ascii="仿宋" w:hAnsi="仿宋" w:eastAsia="仿宋" w:cs="仿宋"/>
                <w:sz w:val="24"/>
                <w:szCs w:val="24"/>
                <w:u w:val="single"/>
                <w:lang w:val="zh-CN" w:eastAsia="zh-CN"/>
              </w:rPr>
              <w:t>时间：20</w:t>
            </w:r>
            <w:r>
              <w:rPr>
                <w:rFonts w:hint="eastAsia" w:ascii="仿宋" w:hAnsi="仿宋" w:eastAsia="仿宋" w:cs="仿宋"/>
                <w:sz w:val="24"/>
                <w:szCs w:val="24"/>
                <w:u w:val="single"/>
                <w:lang w:val="en-US" w:eastAsia="zh-CN"/>
              </w:rPr>
              <w:t>22</w:t>
            </w:r>
            <w:r>
              <w:rPr>
                <w:rFonts w:hint="eastAsia" w:ascii="仿宋" w:hAnsi="仿宋" w:eastAsia="仿宋" w:cs="仿宋"/>
                <w:sz w:val="24"/>
                <w:szCs w:val="24"/>
                <w:u w:val="single"/>
                <w:lang w:val="zh-CN" w:eastAsia="zh-CN"/>
              </w:rPr>
              <w:t>年</w:t>
            </w:r>
            <w:r>
              <w:rPr>
                <w:rFonts w:hint="eastAsia" w:ascii="仿宋" w:hAnsi="仿宋" w:eastAsia="仿宋" w:cs="仿宋"/>
                <w:sz w:val="24"/>
                <w:szCs w:val="24"/>
                <w:u w:val="single"/>
                <w:lang w:val="en-US" w:eastAsia="zh-CN"/>
              </w:rPr>
              <w:t>9</w:t>
            </w:r>
            <w:r>
              <w:rPr>
                <w:rFonts w:hint="eastAsia" w:ascii="仿宋" w:hAnsi="仿宋" w:eastAsia="仿宋" w:cs="仿宋"/>
                <w:sz w:val="24"/>
                <w:szCs w:val="24"/>
                <w:u w:val="single"/>
                <w:lang w:val="zh-CN" w:eastAsia="zh-CN"/>
              </w:rPr>
              <w:t>月</w:t>
            </w:r>
            <w:r>
              <w:rPr>
                <w:rFonts w:hint="eastAsia" w:ascii="仿宋" w:hAnsi="仿宋" w:eastAsia="仿宋" w:cs="仿宋"/>
                <w:sz w:val="24"/>
                <w:szCs w:val="24"/>
                <w:u w:val="single"/>
                <w:lang w:val="en-US" w:eastAsia="zh-CN"/>
              </w:rPr>
              <w:t>26</w:t>
            </w:r>
            <w:r>
              <w:rPr>
                <w:rFonts w:hint="eastAsia" w:ascii="仿宋" w:hAnsi="仿宋" w:eastAsia="仿宋" w:cs="仿宋"/>
                <w:sz w:val="24"/>
                <w:szCs w:val="24"/>
                <w:u w:val="single"/>
                <w:lang w:val="zh-CN" w:eastAsia="zh-CN"/>
              </w:rPr>
              <w:t>日</w:t>
            </w:r>
            <w:r>
              <w:rPr>
                <w:rFonts w:hint="eastAsia" w:ascii="仿宋" w:hAnsi="仿宋" w:eastAsia="仿宋" w:cs="仿宋"/>
                <w:sz w:val="24"/>
                <w:szCs w:val="24"/>
                <w:u w:val="single"/>
                <w:lang w:val="en-US" w:eastAsia="zh-CN"/>
              </w:rPr>
              <w:t>14</w:t>
            </w:r>
            <w:r>
              <w:rPr>
                <w:rFonts w:hint="eastAsia" w:ascii="仿宋" w:hAnsi="仿宋" w:eastAsia="仿宋" w:cs="仿宋"/>
                <w:sz w:val="24"/>
                <w:szCs w:val="24"/>
                <w:u w:val="single"/>
                <w:lang w:val="zh-CN" w:eastAsia="zh-CN"/>
              </w:rPr>
              <w:t>时</w:t>
            </w:r>
            <w:r>
              <w:rPr>
                <w:rFonts w:hint="eastAsia" w:ascii="仿宋" w:hAnsi="仿宋" w:eastAsia="仿宋" w:cs="仿宋"/>
                <w:sz w:val="24"/>
                <w:szCs w:val="24"/>
                <w:u w:val="single"/>
                <w:lang w:val="en-US" w:eastAsia="zh-CN"/>
              </w:rPr>
              <w:t>0</w:t>
            </w:r>
            <w:r>
              <w:rPr>
                <w:rFonts w:hint="eastAsia" w:ascii="仿宋" w:hAnsi="仿宋" w:eastAsia="仿宋" w:cs="仿宋"/>
                <w:sz w:val="24"/>
                <w:szCs w:val="24"/>
                <w:u w:val="single"/>
                <w:lang w:val="zh-CN" w:eastAsia="zh-CN"/>
              </w:rPr>
              <w:t>0分。</w:t>
            </w:r>
          </w:p>
          <w:p>
            <w:pPr>
              <w:rPr>
                <w:rFonts w:ascii="仿宋" w:hAnsi="仿宋" w:eastAsia="仿宋"/>
                <w:sz w:val="24"/>
                <w:szCs w:val="24"/>
                <w:u w:val="single"/>
                <w:lang w:val="zh-CN"/>
              </w:rPr>
            </w:pPr>
            <w:r>
              <w:rPr>
                <w:rFonts w:hint="eastAsia" w:ascii="仿宋" w:hAnsi="仿宋" w:eastAsia="仿宋" w:cs="仿宋"/>
                <w:sz w:val="24"/>
                <w:szCs w:val="24"/>
                <w:u w:val="single"/>
                <w:lang w:val="zh-CN" w:eastAsia="zh-CN"/>
              </w:rPr>
              <w:t>地点：青岛</w:t>
            </w:r>
            <w:r>
              <w:rPr>
                <w:rFonts w:hint="eastAsia" w:ascii="仿宋" w:hAnsi="仿宋" w:eastAsia="仿宋" w:cs="仿宋"/>
                <w:sz w:val="24"/>
                <w:szCs w:val="24"/>
                <w:u w:val="single"/>
                <w:lang w:val="en-US" w:eastAsia="zh-CN"/>
              </w:rPr>
              <w:t>开放大学综合楼112办公室</w:t>
            </w:r>
            <w:r>
              <w:rPr>
                <w:rFonts w:hint="eastAsia" w:ascii="仿宋" w:hAnsi="仿宋" w:eastAsia="仿宋" w:cs="仿宋"/>
                <w:sz w:val="24"/>
                <w:szCs w:val="24"/>
                <w:u w:val="single"/>
                <w:lang w:val="zh-CN" w:eastAsia="zh-CN"/>
              </w:rPr>
              <w:t>。</w:t>
            </w:r>
          </w:p>
        </w:tc>
      </w:tr>
      <w:tr>
        <w:tblPrEx>
          <w:tblCellMar>
            <w:top w:w="0" w:type="dxa"/>
            <w:left w:w="108" w:type="dxa"/>
            <w:bottom w:w="0" w:type="dxa"/>
            <w:right w:w="108" w:type="dxa"/>
          </w:tblCellMar>
        </w:tblPrEx>
        <w:trPr>
          <w:trHeight w:val="567" w:hRule="atLeast"/>
        </w:trPr>
        <w:tc>
          <w:tcPr>
            <w:tcW w:w="959" w:type="dxa"/>
            <w:tcBorders>
              <w:top w:val="single" w:color="auto" w:sz="4" w:space="0"/>
              <w:left w:val="single" w:color="auto" w:sz="4" w:space="0"/>
              <w:bottom w:val="single" w:color="auto" w:sz="4" w:space="0"/>
              <w:right w:val="single" w:color="auto" w:sz="4" w:space="0"/>
            </w:tcBorders>
            <w:vAlign w:val="center"/>
          </w:tcPr>
          <w:p>
            <w:pPr>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11</w:t>
            </w:r>
          </w:p>
        </w:tc>
        <w:tc>
          <w:tcPr>
            <w:tcW w:w="279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hint="eastAsia" w:ascii="仿宋" w:hAnsi="仿宋" w:eastAsia="仿宋" w:cs="仿宋"/>
                <w:sz w:val="24"/>
                <w:szCs w:val="24"/>
                <w:lang w:val="zh-CN"/>
              </w:rPr>
            </w:pPr>
            <w:r>
              <w:rPr>
                <w:rFonts w:hint="eastAsia" w:ascii="仿宋" w:hAnsi="仿宋" w:eastAsia="仿宋" w:cs="仿宋"/>
                <w:sz w:val="24"/>
                <w:szCs w:val="24"/>
                <w:lang w:val="zh-CN"/>
              </w:rPr>
              <w:t>评标委员会</w:t>
            </w:r>
          </w:p>
        </w:tc>
        <w:tc>
          <w:tcPr>
            <w:tcW w:w="553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hint="eastAsia" w:ascii="仿宋" w:hAnsi="仿宋" w:eastAsia="仿宋" w:cs="仿宋"/>
                <w:sz w:val="24"/>
                <w:szCs w:val="24"/>
                <w:lang w:val="zh-CN"/>
              </w:rPr>
            </w:pPr>
            <w:r>
              <w:rPr>
                <w:rFonts w:hint="eastAsia" w:ascii="仿宋" w:hAnsi="仿宋" w:eastAsia="仿宋" w:cs="仿宋"/>
                <w:sz w:val="24"/>
                <w:szCs w:val="24"/>
                <w:lang w:val="zh-CN"/>
              </w:rPr>
              <w:t>评标委员会共</w:t>
            </w:r>
            <w:r>
              <w:rPr>
                <w:rFonts w:hint="eastAsia" w:ascii="仿宋" w:hAnsi="仿宋" w:eastAsia="仿宋" w:cs="仿宋"/>
                <w:sz w:val="24"/>
                <w:szCs w:val="24"/>
                <w:u w:val="single"/>
                <w:lang w:val="zh-CN"/>
              </w:rPr>
              <w:t>5</w:t>
            </w:r>
            <w:r>
              <w:rPr>
                <w:rFonts w:hint="eastAsia" w:ascii="仿宋" w:hAnsi="仿宋" w:eastAsia="仿宋" w:cs="仿宋"/>
                <w:sz w:val="24"/>
                <w:szCs w:val="24"/>
                <w:lang w:val="zh-CN"/>
              </w:rPr>
              <w:t>人，其中：</w:t>
            </w:r>
          </w:p>
          <w:p>
            <w:pPr>
              <w:autoSpaceDE w:val="0"/>
              <w:autoSpaceDN w:val="0"/>
              <w:adjustRightInd w:val="0"/>
              <w:rPr>
                <w:rFonts w:hint="eastAsia" w:ascii="仿宋" w:hAnsi="仿宋" w:eastAsia="仿宋" w:cs="仿宋"/>
                <w:sz w:val="24"/>
                <w:szCs w:val="24"/>
                <w:lang w:val="zh-CN"/>
              </w:rPr>
            </w:pPr>
            <w:r>
              <w:rPr>
                <w:rFonts w:hint="eastAsia" w:ascii="仿宋" w:hAnsi="仿宋" w:eastAsia="仿宋" w:cs="仿宋"/>
                <w:sz w:val="24"/>
                <w:szCs w:val="24"/>
                <w:lang w:val="zh-CN"/>
              </w:rPr>
              <w:t>招标人代表</w:t>
            </w:r>
            <w:r>
              <w:rPr>
                <w:rFonts w:ascii="仿宋" w:hAnsi="仿宋" w:eastAsia="仿宋" w:cs="仿宋"/>
                <w:sz w:val="24"/>
                <w:szCs w:val="24"/>
                <w:lang w:val="zh-CN"/>
              </w:rPr>
              <w:t>1</w:t>
            </w:r>
            <w:r>
              <w:rPr>
                <w:rFonts w:hint="eastAsia" w:ascii="仿宋" w:hAnsi="仿宋" w:eastAsia="仿宋" w:cs="仿宋"/>
                <w:sz w:val="24"/>
                <w:szCs w:val="24"/>
                <w:lang w:val="zh-CN"/>
              </w:rPr>
              <w:t>人，评审专家</w:t>
            </w:r>
            <w:r>
              <w:rPr>
                <w:rFonts w:hint="eastAsia" w:ascii="仿宋" w:hAnsi="仿宋" w:eastAsia="仿宋" w:cs="仿宋"/>
                <w:sz w:val="24"/>
                <w:szCs w:val="24"/>
                <w:u w:val="single"/>
                <w:lang w:val="zh-CN"/>
              </w:rPr>
              <w:t>4</w:t>
            </w:r>
            <w:r>
              <w:rPr>
                <w:rFonts w:hint="eastAsia" w:ascii="仿宋" w:hAnsi="仿宋" w:eastAsia="仿宋" w:cs="仿宋"/>
                <w:sz w:val="24"/>
                <w:szCs w:val="24"/>
                <w:lang w:val="zh-CN"/>
              </w:rPr>
              <w:t>人</w:t>
            </w:r>
          </w:p>
        </w:tc>
      </w:tr>
      <w:tr>
        <w:tblPrEx>
          <w:tblCellMar>
            <w:top w:w="0" w:type="dxa"/>
            <w:left w:w="108" w:type="dxa"/>
            <w:bottom w:w="0" w:type="dxa"/>
            <w:right w:w="108" w:type="dxa"/>
          </w:tblCellMar>
        </w:tblPrEx>
        <w:trPr>
          <w:trHeight w:val="567" w:hRule="atLeast"/>
        </w:trPr>
        <w:tc>
          <w:tcPr>
            <w:tcW w:w="959" w:type="dxa"/>
            <w:tcBorders>
              <w:top w:val="single" w:color="auto" w:sz="4" w:space="0"/>
              <w:left w:val="single" w:color="auto" w:sz="4" w:space="0"/>
              <w:bottom w:val="single" w:color="auto" w:sz="4" w:space="0"/>
              <w:right w:val="single" w:color="auto" w:sz="4" w:space="0"/>
            </w:tcBorders>
            <w:vAlign w:val="center"/>
          </w:tcPr>
          <w:p>
            <w:pPr>
              <w:jc w:val="center"/>
              <w:rPr>
                <w:rFonts w:hint="default" w:ascii="仿宋" w:hAnsi="仿宋" w:eastAsia="仿宋"/>
                <w:sz w:val="24"/>
                <w:szCs w:val="24"/>
                <w:lang w:val="en-US" w:eastAsia="zh-CN"/>
              </w:rPr>
            </w:pPr>
            <w:r>
              <w:rPr>
                <w:rFonts w:hint="eastAsia" w:ascii="仿宋" w:hAnsi="仿宋" w:eastAsia="仿宋"/>
                <w:sz w:val="24"/>
                <w:szCs w:val="24"/>
                <w:lang w:val="en-US" w:eastAsia="zh-CN"/>
              </w:rPr>
              <w:t>13</w:t>
            </w:r>
          </w:p>
        </w:tc>
        <w:tc>
          <w:tcPr>
            <w:tcW w:w="2793"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 w:val="24"/>
                <w:szCs w:val="24"/>
              </w:rPr>
            </w:pPr>
            <w:r>
              <w:rPr>
                <w:rFonts w:hint="eastAsia" w:ascii="仿宋" w:hAnsi="仿宋" w:eastAsia="仿宋" w:cs="仿宋"/>
                <w:sz w:val="24"/>
                <w:szCs w:val="24"/>
                <w:lang w:val="zh-CN"/>
              </w:rPr>
              <w:t>评标办法</w:t>
            </w:r>
          </w:p>
        </w:tc>
        <w:tc>
          <w:tcPr>
            <w:tcW w:w="5534"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 w:val="24"/>
                <w:szCs w:val="24"/>
              </w:rPr>
            </w:pPr>
            <w:r>
              <w:rPr>
                <w:rFonts w:hint="eastAsia" w:ascii="仿宋" w:hAnsi="仿宋" w:eastAsia="仿宋" w:cs="仿宋"/>
                <w:sz w:val="24"/>
                <w:szCs w:val="24"/>
                <w:lang w:val="zh-CN"/>
              </w:rPr>
              <w:t xml:space="preserve"> </w:t>
            </w:r>
            <w:r>
              <w:rPr>
                <w:rFonts w:hint="eastAsia" w:ascii="仿宋" w:hAnsi="仿宋" w:eastAsia="仿宋"/>
                <w:sz w:val="24"/>
                <w:szCs w:val="24"/>
              </w:rPr>
              <w:sym w:font="Wingdings" w:char="00A8"/>
            </w:r>
            <w:r>
              <w:rPr>
                <w:rFonts w:hint="eastAsia" w:ascii="仿宋" w:hAnsi="仿宋" w:eastAsia="仿宋" w:cs="仿宋"/>
                <w:sz w:val="24"/>
                <w:szCs w:val="24"/>
                <w:lang w:val="zh-CN"/>
              </w:rPr>
              <w:t>综合评分法</w:t>
            </w:r>
            <w:r>
              <w:rPr>
                <w:rFonts w:ascii="仿宋" w:hAnsi="仿宋" w:eastAsia="仿宋" w:cs="仿宋"/>
                <w:sz w:val="24"/>
                <w:szCs w:val="24"/>
                <w:lang w:val="zh-CN"/>
              </w:rPr>
              <w:t xml:space="preserve">  </w:t>
            </w:r>
            <w:r>
              <w:rPr>
                <w:rFonts w:hint="eastAsia" w:ascii="仿宋" w:hAnsi="仿宋" w:eastAsia="仿宋" w:cs="仿宋"/>
                <w:sz w:val="24"/>
                <w:szCs w:val="24"/>
                <w:lang w:val="zh-CN"/>
              </w:rPr>
              <w:t xml:space="preserve">  </w:t>
            </w:r>
            <w:r>
              <w:rPr>
                <w:rFonts w:hint="eastAsia" w:ascii="仿宋" w:hAnsi="仿宋" w:eastAsia="仿宋"/>
                <w:sz w:val="24"/>
                <w:szCs w:val="24"/>
              </w:rPr>
              <w:sym w:font="Wingdings" w:char="F0FE"/>
            </w:r>
            <w:r>
              <w:rPr>
                <w:rFonts w:hint="eastAsia" w:ascii="仿宋" w:hAnsi="仿宋" w:eastAsia="仿宋" w:cs="仿宋"/>
                <w:sz w:val="24"/>
                <w:szCs w:val="24"/>
                <w:lang w:val="zh-CN"/>
              </w:rPr>
              <w:t xml:space="preserve"> </w:t>
            </w:r>
            <w:r>
              <w:rPr>
                <w:rFonts w:hint="eastAsia" w:ascii="仿宋" w:hAnsi="仿宋" w:eastAsia="仿宋" w:cs="仿宋"/>
                <w:sz w:val="24"/>
                <w:szCs w:val="24"/>
                <w:lang w:val="en-US" w:eastAsia="zh-CN"/>
              </w:rPr>
              <w:t>合理</w:t>
            </w:r>
            <w:r>
              <w:rPr>
                <w:rFonts w:hint="eastAsia" w:ascii="仿宋" w:hAnsi="仿宋" w:eastAsia="仿宋" w:cs="仿宋"/>
                <w:sz w:val="24"/>
                <w:szCs w:val="24"/>
                <w:lang w:val="zh-CN"/>
              </w:rPr>
              <w:t>低价中标法</w:t>
            </w:r>
          </w:p>
        </w:tc>
      </w:tr>
      <w:tr>
        <w:tblPrEx>
          <w:tblCellMar>
            <w:top w:w="0" w:type="dxa"/>
            <w:left w:w="108" w:type="dxa"/>
            <w:bottom w:w="0" w:type="dxa"/>
            <w:right w:w="108" w:type="dxa"/>
          </w:tblCellMar>
        </w:tblPrEx>
        <w:trPr>
          <w:trHeight w:val="567" w:hRule="atLeast"/>
        </w:trPr>
        <w:tc>
          <w:tcPr>
            <w:tcW w:w="959" w:type="dxa"/>
            <w:tcBorders>
              <w:top w:val="single" w:color="auto" w:sz="4" w:space="0"/>
              <w:left w:val="single" w:color="auto" w:sz="4" w:space="0"/>
              <w:bottom w:val="single" w:color="auto" w:sz="4" w:space="0"/>
              <w:right w:val="single" w:color="auto" w:sz="4" w:space="0"/>
            </w:tcBorders>
            <w:vAlign w:val="center"/>
          </w:tcPr>
          <w:p>
            <w:pPr>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14</w:t>
            </w:r>
          </w:p>
        </w:tc>
        <w:tc>
          <w:tcPr>
            <w:tcW w:w="2793"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szCs w:val="24"/>
              </w:rPr>
            </w:pPr>
            <w:r>
              <w:rPr>
                <w:rFonts w:hint="eastAsia" w:ascii="仿宋" w:hAnsi="仿宋" w:eastAsia="仿宋"/>
                <w:sz w:val="24"/>
                <w:szCs w:val="24"/>
              </w:rPr>
              <w:t>是否退还投标文件</w:t>
            </w:r>
          </w:p>
        </w:tc>
        <w:tc>
          <w:tcPr>
            <w:tcW w:w="5534"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仿宋"/>
                <w:sz w:val="24"/>
                <w:szCs w:val="24"/>
                <w:u w:val="single"/>
                <w:lang w:val="zh-CN" w:eastAsia="zh-CN"/>
              </w:rPr>
            </w:pPr>
            <w:r>
              <w:rPr>
                <w:rFonts w:hint="eastAsia" w:ascii="仿宋" w:hAnsi="仿宋" w:eastAsia="仿宋"/>
                <w:sz w:val="24"/>
                <w:szCs w:val="24"/>
              </w:rPr>
              <w:t>除投标人需收回的资格、资信等证明文件中的证明材料原件（如营业执照、合同、相关资质证书等）外，其他文件概不退还。</w:t>
            </w:r>
          </w:p>
        </w:tc>
      </w:tr>
      <w:tr>
        <w:tblPrEx>
          <w:tblCellMar>
            <w:top w:w="0" w:type="dxa"/>
            <w:left w:w="108" w:type="dxa"/>
            <w:bottom w:w="0" w:type="dxa"/>
            <w:right w:w="108" w:type="dxa"/>
          </w:tblCellMar>
        </w:tblPrEx>
        <w:trPr>
          <w:trHeight w:val="567" w:hRule="atLeast"/>
        </w:trPr>
        <w:tc>
          <w:tcPr>
            <w:tcW w:w="959" w:type="dxa"/>
            <w:tcBorders>
              <w:top w:val="single" w:color="auto" w:sz="4" w:space="0"/>
              <w:left w:val="single" w:color="auto" w:sz="4" w:space="0"/>
              <w:bottom w:val="single" w:color="auto" w:sz="4" w:space="0"/>
              <w:right w:val="single" w:color="auto" w:sz="4" w:space="0"/>
            </w:tcBorders>
            <w:vAlign w:val="center"/>
          </w:tcPr>
          <w:p>
            <w:pPr>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15</w:t>
            </w:r>
          </w:p>
        </w:tc>
        <w:tc>
          <w:tcPr>
            <w:tcW w:w="2793"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szCs w:val="24"/>
                <w:lang w:val="zh-CN"/>
              </w:rPr>
            </w:pPr>
            <w:r>
              <w:rPr>
                <w:rFonts w:hint="eastAsia" w:ascii="仿宋" w:hAnsi="仿宋" w:eastAsia="仿宋" w:cs="仿宋"/>
                <w:sz w:val="24"/>
                <w:szCs w:val="24"/>
                <w:lang w:val="zh-CN"/>
              </w:rPr>
              <w:t>监督</w:t>
            </w:r>
          </w:p>
        </w:tc>
        <w:tc>
          <w:tcPr>
            <w:tcW w:w="5534"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仿宋"/>
                <w:sz w:val="24"/>
                <w:szCs w:val="24"/>
                <w:u w:val="single"/>
                <w:lang w:val="zh-CN" w:eastAsia="zh-CN"/>
              </w:rPr>
            </w:pPr>
            <w:r>
              <w:rPr>
                <w:rFonts w:hint="eastAsia" w:ascii="仿宋" w:hAnsi="仿宋" w:eastAsia="仿宋" w:cs="仿宋"/>
                <w:sz w:val="24"/>
                <w:szCs w:val="24"/>
                <w:lang w:val="zh-CN"/>
              </w:rPr>
              <w:t>本次招标投标活动以及相关当事人应当接受青岛</w:t>
            </w:r>
            <w:r>
              <w:rPr>
                <w:rFonts w:hint="eastAsia" w:ascii="仿宋" w:hAnsi="仿宋" w:eastAsia="仿宋" w:cs="仿宋"/>
                <w:sz w:val="24"/>
                <w:szCs w:val="24"/>
                <w:lang w:val="en-US" w:eastAsia="zh-CN"/>
              </w:rPr>
              <w:t>开放大学校纪委</w:t>
            </w:r>
            <w:r>
              <w:rPr>
                <w:rFonts w:hint="eastAsia" w:ascii="仿宋" w:hAnsi="仿宋" w:eastAsia="仿宋" w:cs="仿宋"/>
                <w:sz w:val="24"/>
                <w:szCs w:val="24"/>
                <w:lang w:val="zh-CN"/>
              </w:rPr>
              <w:t>的监督。</w:t>
            </w:r>
          </w:p>
        </w:tc>
      </w:tr>
    </w:tbl>
    <w:p>
      <w:pPr>
        <w:spacing w:line="420" w:lineRule="exact"/>
        <w:rPr>
          <w:rFonts w:hint="eastAsia"/>
        </w:rPr>
      </w:pPr>
    </w:p>
    <w:p>
      <w:pPr>
        <w:sectPr>
          <w:footerReference r:id="rId8" w:type="default"/>
          <w:pgSz w:w="11906" w:h="16838"/>
          <w:pgMar w:top="1418" w:right="1418" w:bottom="1418" w:left="1418" w:header="851" w:footer="992" w:gutter="0"/>
          <w:pgNumType w:fmt="decimal"/>
          <w:cols w:space="720" w:num="1"/>
          <w:docGrid w:type="lines" w:linePitch="312" w:charSpace="0"/>
        </w:sectPr>
      </w:pPr>
    </w:p>
    <w:p>
      <w:pPr>
        <w:numPr>
          <w:ilvl w:val="0"/>
          <w:numId w:val="2"/>
        </w:numPr>
        <w:jc w:val="center"/>
        <w:rPr>
          <w:rFonts w:hint="eastAsia" w:ascii="黑体" w:hAnsi="黑体" w:eastAsia="黑体"/>
          <w:sz w:val="28"/>
          <w:szCs w:val="28"/>
        </w:rPr>
      </w:pPr>
      <w:bookmarkStart w:id="2" w:name="_Toc436157837"/>
      <w:r>
        <w:rPr>
          <w:rFonts w:hint="eastAsia" w:ascii="黑体" w:hAnsi="黑体" w:eastAsia="黑体"/>
          <w:sz w:val="28"/>
          <w:szCs w:val="28"/>
        </w:rPr>
        <w:t xml:space="preserve"> 项目需求</w:t>
      </w:r>
      <w:bookmarkEnd w:id="2"/>
    </w:p>
    <w:p>
      <w:pPr>
        <w:widowControl w:val="0"/>
        <w:numPr>
          <w:ilvl w:val="0"/>
          <w:numId w:val="0"/>
        </w:numPr>
        <w:jc w:val="center"/>
        <w:rPr>
          <w:rFonts w:hint="eastAsia" w:ascii="黑体" w:hAnsi="黑体" w:eastAsia="黑体"/>
          <w:sz w:val="28"/>
          <w:szCs w:val="28"/>
        </w:rPr>
      </w:pPr>
    </w:p>
    <w:p>
      <w:pPr>
        <w:widowControl w:val="0"/>
        <w:numPr>
          <w:ilvl w:val="0"/>
          <w:numId w:val="0"/>
        </w:numPr>
        <w:jc w:val="center"/>
        <w:rPr>
          <w:rFonts w:hint="eastAsia" w:ascii="黑体" w:hAnsi="黑体" w:eastAsia="黑体"/>
          <w:sz w:val="28"/>
          <w:szCs w:val="28"/>
        </w:rPr>
      </w:pPr>
    </w:p>
    <w:p>
      <w:pPr>
        <w:spacing w:after="156" w:afterLines="50" w:line="360" w:lineRule="auto"/>
        <w:outlineLvl w:val="2"/>
        <w:rPr>
          <w:rFonts w:hint="eastAsia" w:ascii="楷体" w:hAnsi="楷体" w:eastAsia="楷体"/>
          <w:sz w:val="28"/>
          <w:szCs w:val="28"/>
        </w:rPr>
      </w:pPr>
      <w:bookmarkStart w:id="3" w:name="_Toc436157838"/>
      <w:r>
        <w:rPr>
          <w:rFonts w:hint="eastAsia" w:ascii="楷体" w:hAnsi="楷体" w:eastAsia="楷体"/>
          <w:sz w:val="28"/>
          <w:szCs w:val="28"/>
        </w:rPr>
        <w:t>1.</w:t>
      </w:r>
      <w:r>
        <w:rPr>
          <w:rFonts w:hint="eastAsia" w:ascii="楷体" w:hAnsi="楷体" w:eastAsia="楷体"/>
          <w:sz w:val="28"/>
          <w:szCs w:val="28"/>
          <w:lang w:val="en-US" w:eastAsia="zh-CN"/>
        </w:rPr>
        <w:t>施工内容及</w:t>
      </w:r>
      <w:r>
        <w:rPr>
          <w:rFonts w:hint="eastAsia" w:ascii="楷体" w:hAnsi="楷体" w:eastAsia="楷体"/>
          <w:sz w:val="28"/>
          <w:szCs w:val="28"/>
        </w:rPr>
        <w:t>工程量清单</w:t>
      </w:r>
      <w:bookmarkEnd w:id="3"/>
    </w:p>
    <w:p>
      <w:pPr>
        <w:spacing w:after="156" w:afterLines="50" w:line="360" w:lineRule="auto"/>
        <w:ind w:firstLine="560" w:firstLineChars="200"/>
        <w:outlineLvl w:val="2"/>
        <w:rPr>
          <w:rFonts w:hint="default" w:ascii="楷体" w:hAnsi="楷体" w:eastAsia="楷体"/>
          <w:sz w:val="28"/>
          <w:szCs w:val="28"/>
          <w:lang w:val="en-US" w:eastAsia="zh-CN"/>
        </w:rPr>
      </w:pPr>
      <w:r>
        <w:rPr>
          <w:rFonts w:hint="eastAsia" w:ascii="楷体" w:hAnsi="楷体" w:eastAsia="楷体"/>
          <w:sz w:val="28"/>
          <w:szCs w:val="28"/>
          <w:lang w:val="en-US" w:eastAsia="zh-CN"/>
        </w:rPr>
        <w:t>施工内容为：综合楼12楼北侧办公区域和一楼大厅顶部建筑玻璃功能膜安装（含原镀膜残留清理），以及为本项目施工所需的脚手架搭拆或起重吊机等措施项目、竣工清理、安全文明施工、税金等全部内容。</w:t>
      </w:r>
    </w:p>
    <w:tbl>
      <w:tblPr>
        <w:tblStyle w:val="13"/>
        <w:tblW w:w="8800" w:type="dxa"/>
        <w:tblCellSpacing w:w="0" w:type="dxa"/>
        <w:tblInd w:w="15" w:type="dxa"/>
        <w:shd w:val="clear" w:color="auto" w:fill="auto"/>
        <w:tblLayout w:type="fixed"/>
        <w:tblCellMar>
          <w:top w:w="0" w:type="dxa"/>
          <w:left w:w="0" w:type="dxa"/>
          <w:bottom w:w="0" w:type="dxa"/>
          <w:right w:w="0" w:type="dxa"/>
        </w:tblCellMar>
      </w:tblPr>
      <w:tblGrid>
        <w:gridCol w:w="744"/>
        <w:gridCol w:w="1992"/>
        <w:gridCol w:w="900"/>
        <w:gridCol w:w="912"/>
        <w:gridCol w:w="4252"/>
      </w:tblGrid>
      <w:tr>
        <w:tblPrEx>
          <w:shd w:val="clear" w:color="auto" w:fill="auto"/>
          <w:tblCellMar>
            <w:top w:w="0" w:type="dxa"/>
            <w:left w:w="0" w:type="dxa"/>
            <w:bottom w:w="0" w:type="dxa"/>
            <w:right w:w="0" w:type="dxa"/>
          </w:tblCellMar>
        </w:tblPrEx>
        <w:trPr>
          <w:trHeight w:val="937" w:hRule="atLeast"/>
          <w:tblCellSpacing w:w="0" w:type="dxa"/>
        </w:trPr>
        <w:tc>
          <w:tcPr>
            <w:tcW w:w="744" w:type="dxa"/>
            <w:tcBorders>
              <w:top w:val="single" w:color="000000" w:sz="6" w:space="0"/>
              <w:left w:val="single" w:color="000000" w:sz="6" w:space="0"/>
              <w:bottom w:val="single" w:color="000000" w:sz="6" w:space="0"/>
              <w:right w:val="single" w:color="000000" w:sz="6" w:space="0"/>
            </w:tcBorders>
            <w:shd w:val="clear" w:color="auto" w:fill="auto"/>
            <w:tcMar>
              <w:top w:w="20" w:type="dxa"/>
              <w:left w:w="20" w:type="dxa"/>
              <w:bottom w:w="72" w:type="dxa"/>
              <w:right w:w="20" w:type="dxa"/>
            </w:tcMar>
            <w:vAlign w:val="center"/>
          </w:tcPr>
          <w:p>
            <w:pPr>
              <w:pStyle w:val="12"/>
              <w:keepNext w:val="0"/>
              <w:keepLines w:val="0"/>
              <w:widowControl/>
              <w:suppressLineNumbers w:val="0"/>
              <w:jc w:val="center"/>
              <w:rPr>
                <w:sz w:val="18"/>
                <w:szCs w:val="18"/>
              </w:rPr>
            </w:pPr>
            <w:r>
              <w:rPr>
                <w:rFonts w:ascii="Arial" w:hAnsi="Arial" w:cs="Arial"/>
                <w:b/>
                <w:color w:val="000000"/>
                <w:sz w:val="18"/>
                <w:szCs w:val="18"/>
              </w:rPr>
              <w:t>序号</w:t>
            </w:r>
          </w:p>
        </w:tc>
        <w:tc>
          <w:tcPr>
            <w:tcW w:w="1992" w:type="dxa"/>
            <w:tcBorders>
              <w:top w:val="single" w:color="000000" w:sz="6" w:space="0"/>
              <w:left w:val="single" w:color="000000" w:sz="6" w:space="0"/>
              <w:bottom w:val="single" w:color="000000" w:sz="6" w:space="0"/>
              <w:right w:val="single" w:color="000000" w:sz="6" w:space="0"/>
            </w:tcBorders>
            <w:shd w:val="clear" w:color="auto" w:fill="auto"/>
            <w:tcMar>
              <w:top w:w="20" w:type="dxa"/>
              <w:left w:w="20" w:type="dxa"/>
              <w:bottom w:w="72" w:type="dxa"/>
              <w:right w:w="20" w:type="dxa"/>
            </w:tcMar>
            <w:vAlign w:val="center"/>
          </w:tcPr>
          <w:p>
            <w:pPr>
              <w:pStyle w:val="12"/>
              <w:keepNext w:val="0"/>
              <w:keepLines w:val="0"/>
              <w:widowControl/>
              <w:suppressLineNumbers w:val="0"/>
              <w:jc w:val="center"/>
              <w:rPr>
                <w:sz w:val="18"/>
                <w:szCs w:val="18"/>
              </w:rPr>
            </w:pPr>
            <w:r>
              <w:rPr>
                <w:rFonts w:hint="default" w:ascii="Arial" w:hAnsi="Arial" w:cs="Arial"/>
                <w:b/>
                <w:color w:val="000000"/>
                <w:sz w:val="18"/>
                <w:szCs w:val="18"/>
              </w:rPr>
              <w:t>项目名称</w:t>
            </w:r>
          </w:p>
        </w:tc>
        <w:tc>
          <w:tcPr>
            <w:tcW w:w="900" w:type="dxa"/>
            <w:tcBorders>
              <w:top w:val="single" w:color="000000" w:sz="6" w:space="0"/>
              <w:left w:val="single" w:color="000000" w:sz="6" w:space="0"/>
              <w:bottom w:val="single" w:color="000000" w:sz="6" w:space="0"/>
              <w:right w:val="single" w:color="000000" w:sz="6" w:space="0"/>
            </w:tcBorders>
            <w:shd w:val="clear" w:color="auto" w:fill="auto"/>
            <w:tcMar>
              <w:top w:w="20" w:type="dxa"/>
              <w:left w:w="20" w:type="dxa"/>
              <w:bottom w:w="72" w:type="dxa"/>
              <w:right w:w="20" w:type="dxa"/>
            </w:tcMar>
            <w:vAlign w:val="center"/>
          </w:tcPr>
          <w:p>
            <w:pPr>
              <w:pStyle w:val="12"/>
              <w:keepNext w:val="0"/>
              <w:keepLines w:val="0"/>
              <w:widowControl/>
              <w:suppressLineNumbers w:val="0"/>
              <w:jc w:val="center"/>
              <w:rPr>
                <w:sz w:val="18"/>
                <w:szCs w:val="18"/>
              </w:rPr>
            </w:pPr>
            <w:r>
              <w:rPr>
                <w:rFonts w:hint="default" w:ascii="Arial" w:hAnsi="Arial" w:cs="Arial"/>
                <w:b/>
                <w:color w:val="000000"/>
                <w:sz w:val="18"/>
                <w:szCs w:val="18"/>
              </w:rPr>
              <w:t>单位</w:t>
            </w:r>
          </w:p>
        </w:tc>
        <w:tc>
          <w:tcPr>
            <w:tcW w:w="912" w:type="dxa"/>
            <w:tcBorders>
              <w:top w:val="single" w:color="000000" w:sz="6" w:space="0"/>
              <w:left w:val="single" w:color="000000" w:sz="6" w:space="0"/>
              <w:bottom w:val="single" w:color="000000" w:sz="6" w:space="0"/>
              <w:right w:val="single" w:color="000000" w:sz="6" w:space="0"/>
            </w:tcBorders>
            <w:shd w:val="clear" w:color="auto" w:fill="auto"/>
            <w:tcMar>
              <w:top w:w="20" w:type="dxa"/>
              <w:left w:w="20" w:type="dxa"/>
              <w:bottom w:w="72" w:type="dxa"/>
              <w:right w:w="20" w:type="dxa"/>
            </w:tcMar>
            <w:vAlign w:val="center"/>
          </w:tcPr>
          <w:p>
            <w:pPr>
              <w:pStyle w:val="12"/>
              <w:keepNext w:val="0"/>
              <w:keepLines w:val="0"/>
              <w:widowControl/>
              <w:suppressLineNumbers w:val="0"/>
              <w:jc w:val="center"/>
              <w:rPr>
                <w:sz w:val="18"/>
                <w:szCs w:val="18"/>
              </w:rPr>
            </w:pPr>
            <w:r>
              <w:rPr>
                <w:rFonts w:hint="default" w:ascii="Arial" w:hAnsi="Arial" w:cs="Arial"/>
                <w:b/>
                <w:color w:val="000000"/>
                <w:sz w:val="18"/>
                <w:szCs w:val="18"/>
              </w:rPr>
              <w:t>工程量</w:t>
            </w:r>
          </w:p>
        </w:tc>
        <w:tc>
          <w:tcPr>
            <w:tcW w:w="4252" w:type="dxa"/>
            <w:tcBorders>
              <w:top w:val="single" w:color="000000" w:sz="6" w:space="0"/>
              <w:left w:val="single" w:color="000000" w:sz="6" w:space="0"/>
              <w:bottom w:val="single" w:color="000000" w:sz="6" w:space="0"/>
              <w:right w:val="single" w:color="000000" w:sz="6" w:space="0"/>
            </w:tcBorders>
            <w:shd w:val="clear" w:color="auto" w:fill="auto"/>
            <w:tcMar>
              <w:top w:w="20" w:type="dxa"/>
              <w:left w:w="20" w:type="dxa"/>
              <w:bottom w:w="72" w:type="dxa"/>
              <w:right w:w="20" w:type="dxa"/>
            </w:tcMar>
            <w:vAlign w:val="center"/>
          </w:tcPr>
          <w:p>
            <w:pPr>
              <w:pStyle w:val="12"/>
              <w:keepNext w:val="0"/>
              <w:keepLines w:val="0"/>
              <w:widowControl/>
              <w:suppressLineNumbers w:val="0"/>
              <w:jc w:val="center"/>
              <w:rPr>
                <w:rFonts w:hint="default" w:ascii="Arial" w:hAnsi="Arial" w:cs="Arial"/>
                <w:b/>
                <w:color w:val="000000"/>
                <w:sz w:val="18"/>
                <w:szCs w:val="18"/>
                <w:lang w:val="en-US" w:eastAsia="zh-CN"/>
              </w:rPr>
            </w:pPr>
            <w:r>
              <w:rPr>
                <w:rFonts w:hint="eastAsia" w:ascii="Arial" w:hAnsi="Arial" w:cs="Arial"/>
                <w:b/>
                <w:color w:val="000000"/>
                <w:sz w:val="18"/>
                <w:szCs w:val="18"/>
                <w:lang w:val="en-US" w:eastAsia="zh-CN"/>
              </w:rPr>
              <w:t xml:space="preserve">    备  注</w:t>
            </w:r>
          </w:p>
        </w:tc>
      </w:tr>
      <w:tr>
        <w:tblPrEx>
          <w:shd w:val="clear" w:color="auto" w:fill="auto"/>
          <w:tblCellMar>
            <w:top w:w="0" w:type="dxa"/>
            <w:left w:w="0" w:type="dxa"/>
            <w:bottom w:w="0" w:type="dxa"/>
            <w:right w:w="0" w:type="dxa"/>
          </w:tblCellMar>
        </w:tblPrEx>
        <w:trPr>
          <w:trHeight w:val="1053" w:hRule="atLeast"/>
          <w:tblCellSpacing w:w="0" w:type="dxa"/>
        </w:trPr>
        <w:tc>
          <w:tcPr>
            <w:tcW w:w="744" w:type="dxa"/>
            <w:tcBorders>
              <w:top w:val="single" w:color="000000" w:sz="6" w:space="0"/>
              <w:left w:val="single" w:color="000000" w:sz="6" w:space="0"/>
              <w:bottom w:val="single" w:color="000000" w:sz="6" w:space="0"/>
              <w:right w:val="single" w:color="000000" w:sz="6" w:space="0"/>
            </w:tcBorders>
            <w:shd w:val="clear" w:color="auto" w:fill="auto"/>
            <w:tcMar>
              <w:top w:w="20" w:type="dxa"/>
              <w:left w:w="20" w:type="dxa"/>
              <w:bottom w:w="72" w:type="dxa"/>
              <w:right w:w="20" w:type="dxa"/>
            </w:tcMar>
            <w:vAlign w:val="center"/>
          </w:tcPr>
          <w:p>
            <w:pPr>
              <w:pStyle w:val="12"/>
              <w:keepNext w:val="0"/>
              <w:keepLines w:val="0"/>
              <w:widowControl/>
              <w:suppressLineNumbers w:val="0"/>
              <w:jc w:val="center"/>
              <w:rPr>
                <w:sz w:val="18"/>
                <w:szCs w:val="18"/>
              </w:rPr>
            </w:pPr>
            <w:r>
              <w:rPr>
                <w:rFonts w:hint="eastAsia" w:ascii="宋体" w:hAnsi="宋体" w:eastAsia="宋体" w:cs="宋体"/>
                <w:b/>
                <w:color w:val="000000"/>
                <w:sz w:val="18"/>
                <w:szCs w:val="18"/>
              </w:rPr>
              <w:t>1</w:t>
            </w:r>
          </w:p>
        </w:tc>
        <w:tc>
          <w:tcPr>
            <w:tcW w:w="1992" w:type="dxa"/>
            <w:tcBorders>
              <w:top w:val="single" w:color="000000" w:sz="6" w:space="0"/>
              <w:left w:val="single" w:color="000000" w:sz="6" w:space="0"/>
              <w:bottom w:val="single" w:color="000000" w:sz="6" w:space="0"/>
              <w:right w:val="single" w:color="000000" w:sz="6" w:space="0"/>
            </w:tcBorders>
            <w:shd w:val="clear" w:color="auto" w:fill="auto"/>
            <w:tcMar>
              <w:top w:w="20" w:type="dxa"/>
              <w:left w:w="20" w:type="dxa"/>
              <w:bottom w:w="72" w:type="dxa"/>
              <w:right w:w="20" w:type="dxa"/>
            </w:tcMar>
            <w:vAlign w:val="center"/>
          </w:tcPr>
          <w:p>
            <w:pPr>
              <w:pStyle w:val="12"/>
              <w:keepNext w:val="0"/>
              <w:keepLines w:val="0"/>
              <w:widowControl/>
              <w:suppressLineNumbers w:val="0"/>
              <w:jc w:val="center"/>
              <w:rPr>
                <w:rFonts w:hint="default" w:eastAsiaTheme="minorEastAsia"/>
                <w:sz w:val="18"/>
                <w:szCs w:val="18"/>
                <w:lang w:val="en-US" w:eastAsia="zh-CN"/>
              </w:rPr>
            </w:pPr>
            <w:r>
              <w:rPr>
                <w:rFonts w:hint="eastAsia" w:ascii="Arial" w:hAnsi="Arial" w:cs="Arial"/>
                <w:b/>
                <w:color w:val="000000"/>
                <w:sz w:val="18"/>
                <w:szCs w:val="18"/>
                <w:lang w:eastAsia="zh-CN"/>
              </w:rPr>
              <w:t xml:space="preserve"> </w:t>
            </w:r>
            <w:r>
              <w:rPr>
                <w:rFonts w:hint="eastAsia" w:ascii="Arial" w:hAnsi="Arial" w:cs="Arial"/>
                <w:b/>
                <w:color w:val="000000"/>
                <w:sz w:val="18"/>
                <w:szCs w:val="18"/>
                <w:lang w:val="en-US" w:eastAsia="zh-CN"/>
              </w:rPr>
              <w:t>12楼北侧窗户</w:t>
            </w:r>
          </w:p>
        </w:tc>
        <w:tc>
          <w:tcPr>
            <w:tcW w:w="900" w:type="dxa"/>
            <w:tcBorders>
              <w:top w:val="single" w:color="000000" w:sz="6" w:space="0"/>
              <w:left w:val="single" w:color="000000" w:sz="6" w:space="0"/>
              <w:bottom w:val="single" w:color="000000" w:sz="6" w:space="0"/>
              <w:right w:val="single" w:color="000000" w:sz="6" w:space="0"/>
            </w:tcBorders>
            <w:shd w:val="clear" w:color="auto" w:fill="auto"/>
            <w:tcMar>
              <w:top w:w="20" w:type="dxa"/>
              <w:left w:w="20" w:type="dxa"/>
              <w:bottom w:w="72" w:type="dxa"/>
              <w:right w:w="20" w:type="dxa"/>
            </w:tcMar>
            <w:vAlign w:val="center"/>
          </w:tcPr>
          <w:p>
            <w:pPr>
              <w:pStyle w:val="12"/>
              <w:keepNext w:val="0"/>
              <w:keepLines w:val="0"/>
              <w:widowControl/>
              <w:suppressLineNumbers w:val="0"/>
              <w:jc w:val="center"/>
              <w:rPr>
                <w:rFonts w:hint="eastAsia" w:eastAsiaTheme="minorEastAsia"/>
                <w:sz w:val="18"/>
                <w:szCs w:val="18"/>
                <w:lang w:val="en-US" w:eastAsia="zh-CN"/>
              </w:rPr>
            </w:pPr>
            <w:r>
              <w:rPr>
                <w:rFonts w:hint="eastAsia"/>
                <w:sz w:val="18"/>
                <w:szCs w:val="18"/>
                <w:lang w:val="en-US" w:eastAsia="zh-CN"/>
              </w:rPr>
              <w:t>平方</w:t>
            </w:r>
          </w:p>
        </w:tc>
        <w:tc>
          <w:tcPr>
            <w:tcW w:w="912" w:type="dxa"/>
            <w:tcBorders>
              <w:top w:val="single" w:color="000000" w:sz="6" w:space="0"/>
              <w:left w:val="single" w:color="000000" w:sz="6" w:space="0"/>
              <w:bottom w:val="single" w:color="000000" w:sz="6" w:space="0"/>
              <w:right w:val="single" w:color="000000" w:sz="6" w:space="0"/>
            </w:tcBorders>
            <w:shd w:val="clear" w:color="auto" w:fill="auto"/>
            <w:tcMar>
              <w:top w:w="20" w:type="dxa"/>
              <w:left w:w="20" w:type="dxa"/>
              <w:bottom w:w="72" w:type="dxa"/>
              <w:right w:w="20" w:type="dxa"/>
            </w:tcMar>
            <w:vAlign w:val="center"/>
          </w:tcPr>
          <w:p>
            <w:pPr>
              <w:pStyle w:val="12"/>
              <w:keepNext w:val="0"/>
              <w:keepLines w:val="0"/>
              <w:widowControl/>
              <w:suppressLineNumbers w:val="0"/>
              <w:jc w:val="center"/>
              <w:rPr>
                <w:rFonts w:hint="default" w:eastAsiaTheme="minorEastAsia"/>
                <w:sz w:val="18"/>
                <w:szCs w:val="18"/>
                <w:lang w:val="en-US" w:eastAsia="zh-CN"/>
              </w:rPr>
            </w:pPr>
            <w:r>
              <w:rPr>
                <w:rFonts w:hint="eastAsia"/>
                <w:sz w:val="18"/>
                <w:szCs w:val="18"/>
                <w:lang w:val="en-US" w:eastAsia="zh-CN"/>
              </w:rPr>
              <w:t>124</w:t>
            </w:r>
          </w:p>
        </w:tc>
        <w:tc>
          <w:tcPr>
            <w:tcW w:w="4252" w:type="dxa"/>
            <w:tcBorders>
              <w:top w:val="single" w:color="000000" w:sz="6" w:space="0"/>
              <w:left w:val="single" w:color="000000" w:sz="6" w:space="0"/>
              <w:bottom w:val="single" w:color="000000" w:sz="6" w:space="0"/>
              <w:right w:val="single" w:color="000000" w:sz="6" w:space="0"/>
            </w:tcBorders>
            <w:shd w:val="clear" w:color="auto" w:fill="auto"/>
            <w:tcMar>
              <w:top w:w="20" w:type="dxa"/>
              <w:left w:w="20" w:type="dxa"/>
              <w:bottom w:w="72" w:type="dxa"/>
              <w:right w:w="20" w:type="dxa"/>
            </w:tcMar>
            <w:vAlign w:val="center"/>
          </w:tcPr>
          <w:p>
            <w:pPr>
              <w:pStyle w:val="12"/>
              <w:keepNext w:val="0"/>
              <w:keepLines w:val="0"/>
              <w:widowControl/>
              <w:numPr>
                <w:ilvl w:val="0"/>
                <w:numId w:val="0"/>
              </w:numPr>
              <w:suppressLineNumbers w:val="0"/>
              <w:ind w:right="0" w:rightChars="0"/>
              <w:jc w:val="both"/>
              <w:rPr>
                <w:rFonts w:hint="default" w:eastAsiaTheme="minorEastAsia"/>
                <w:sz w:val="18"/>
                <w:szCs w:val="18"/>
                <w:lang w:val="en-US" w:eastAsia="zh-CN"/>
              </w:rPr>
            </w:pPr>
            <w:r>
              <w:rPr>
                <w:rFonts w:hint="eastAsia"/>
                <w:sz w:val="18"/>
                <w:szCs w:val="18"/>
                <w:lang w:val="en-US" w:eastAsia="zh-CN"/>
              </w:rPr>
              <w:t>实际工程量以现场踏勘实测为准，如有差异，请在综合单价中予以考虑，结算时不再调整。</w:t>
            </w:r>
          </w:p>
        </w:tc>
      </w:tr>
      <w:tr>
        <w:tblPrEx>
          <w:tblCellMar>
            <w:top w:w="0" w:type="dxa"/>
            <w:left w:w="0" w:type="dxa"/>
            <w:bottom w:w="0" w:type="dxa"/>
            <w:right w:w="0" w:type="dxa"/>
          </w:tblCellMar>
        </w:tblPrEx>
        <w:trPr>
          <w:trHeight w:val="680" w:hRule="atLeast"/>
          <w:tblCellSpacing w:w="0" w:type="dxa"/>
        </w:trPr>
        <w:tc>
          <w:tcPr>
            <w:tcW w:w="744" w:type="dxa"/>
            <w:tcBorders>
              <w:top w:val="single" w:color="000000" w:sz="6" w:space="0"/>
              <w:left w:val="single" w:color="000000" w:sz="6" w:space="0"/>
              <w:bottom w:val="single" w:color="000000" w:sz="6" w:space="0"/>
              <w:right w:val="single" w:color="000000" w:sz="6" w:space="0"/>
            </w:tcBorders>
            <w:shd w:val="clear" w:color="auto" w:fill="auto"/>
            <w:tcMar>
              <w:top w:w="20" w:type="dxa"/>
              <w:left w:w="20" w:type="dxa"/>
              <w:bottom w:w="72" w:type="dxa"/>
              <w:right w:w="20" w:type="dxa"/>
            </w:tcMar>
            <w:vAlign w:val="center"/>
          </w:tcPr>
          <w:p>
            <w:pPr>
              <w:pStyle w:val="12"/>
              <w:keepNext w:val="0"/>
              <w:keepLines w:val="0"/>
              <w:widowControl/>
              <w:suppressLineNumbers w:val="0"/>
              <w:jc w:val="center"/>
              <w:rPr>
                <w:sz w:val="18"/>
                <w:szCs w:val="18"/>
              </w:rPr>
            </w:pPr>
            <w:r>
              <w:rPr>
                <w:rFonts w:hint="eastAsia" w:ascii="宋体" w:hAnsi="宋体" w:eastAsia="宋体" w:cs="宋体"/>
                <w:b/>
                <w:color w:val="000000"/>
                <w:sz w:val="18"/>
                <w:szCs w:val="18"/>
              </w:rPr>
              <w:t>2</w:t>
            </w:r>
          </w:p>
        </w:tc>
        <w:tc>
          <w:tcPr>
            <w:tcW w:w="1992" w:type="dxa"/>
            <w:tcBorders>
              <w:top w:val="single" w:color="000000" w:sz="6" w:space="0"/>
              <w:left w:val="single" w:color="000000" w:sz="6" w:space="0"/>
              <w:bottom w:val="single" w:color="000000" w:sz="6" w:space="0"/>
              <w:right w:val="single" w:color="000000" w:sz="6" w:space="0"/>
            </w:tcBorders>
            <w:shd w:val="clear" w:color="auto" w:fill="auto"/>
            <w:tcMar>
              <w:top w:w="20" w:type="dxa"/>
              <w:left w:w="20" w:type="dxa"/>
              <w:bottom w:w="72" w:type="dxa"/>
              <w:right w:w="20" w:type="dxa"/>
            </w:tcMar>
            <w:vAlign w:val="center"/>
          </w:tcPr>
          <w:p>
            <w:pPr>
              <w:pStyle w:val="12"/>
              <w:keepNext w:val="0"/>
              <w:keepLines w:val="0"/>
              <w:widowControl/>
              <w:suppressLineNumbers w:val="0"/>
              <w:jc w:val="center"/>
              <w:rPr>
                <w:rFonts w:hint="default"/>
                <w:sz w:val="18"/>
                <w:szCs w:val="18"/>
                <w:lang w:val="en-US"/>
              </w:rPr>
            </w:pPr>
            <w:r>
              <w:rPr>
                <w:rFonts w:hint="eastAsia" w:ascii="Arial" w:hAnsi="Arial" w:cs="Arial"/>
                <w:b/>
                <w:color w:val="000000"/>
                <w:sz w:val="18"/>
                <w:szCs w:val="18"/>
                <w:lang w:val="en-US" w:eastAsia="zh-CN"/>
              </w:rPr>
              <w:t>一楼大厅顶</w:t>
            </w:r>
          </w:p>
        </w:tc>
        <w:tc>
          <w:tcPr>
            <w:tcW w:w="900" w:type="dxa"/>
            <w:tcBorders>
              <w:top w:val="single" w:color="000000" w:sz="6" w:space="0"/>
              <w:left w:val="single" w:color="000000" w:sz="6" w:space="0"/>
              <w:bottom w:val="single" w:color="000000" w:sz="6" w:space="0"/>
              <w:right w:val="single" w:color="000000" w:sz="6" w:space="0"/>
            </w:tcBorders>
            <w:shd w:val="clear" w:color="auto" w:fill="auto"/>
            <w:tcMar>
              <w:top w:w="20" w:type="dxa"/>
              <w:left w:w="20" w:type="dxa"/>
              <w:bottom w:w="72" w:type="dxa"/>
              <w:right w:w="20" w:type="dxa"/>
            </w:tcMar>
            <w:vAlign w:val="center"/>
          </w:tcPr>
          <w:p>
            <w:pPr>
              <w:pStyle w:val="12"/>
              <w:keepNext w:val="0"/>
              <w:keepLines w:val="0"/>
              <w:widowControl/>
              <w:suppressLineNumbers w:val="0"/>
              <w:ind w:left="0" w:leftChars="0" w:right="0" w:rightChars="0"/>
              <w:jc w:val="center"/>
              <w:rPr>
                <w:rFonts w:hint="default" w:asciiTheme="minorHAnsi" w:hAnsiTheme="minorHAnsi" w:eastAsiaTheme="minorEastAsia" w:cstheme="minorBidi"/>
                <w:kern w:val="0"/>
                <w:sz w:val="18"/>
                <w:szCs w:val="18"/>
                <w:lang w:val="en-US" w:eastAsia="zh-CN" w:bidi="ar"/>
              </w:rPr>
            </w:pPr>
            <w:r>
              <w:rPr>
                <w:rFonts w:hint="eastAsia"/>
                <w:sz w:val="18"/>
                <w:szCs w:val="18"/>
                <w:lang w:val="en-US" w:eastAsia="zh-CN"/>
              </w:rPr>
              <w:t>平方</w:t>
            </w:r>
          </w:p>
        </w:tc>
        <w:tc>
          <w:tcPr>
            <w:tcW w:w="912" w:type="dxa"/>
            <w:tcBorders>
              <w:top w:val="single" w:color="000000" w:sz="6" w:space="0"/>
              <w:left w:val="single" w:color="000000" w:sz="6" w:space="0"/>
              <w:bottom w:val="single" w:color="000000" w:sz="6" w:space="0"/>
              <w:right w:val="single" w:color="000000" w:sz="6" w:space="0"/>
            </w:tcBorders>
            <w:shd w:val="clear" w:color="auto" w:fill="auto"/>
            <w:tcMar>
              <w:top w:w="20" w:type="dxa"/>
              <w:left w:w="20" w:type="dxa"/>
              <w:bottom w:w="72" w:type="dxa"/>
              <w:right w:w="20" w:type="dxa"/>
            </w:tcMar>
            <w:vAlign w:val="center"/>
          </w:tcPr>
          <w:p>
            <w:pPr>
              <w:pStyle w:val="12"/>
              <w:keepNext w:val="0"/>
              <w:keepLines w:val="0"/>
              <w:widowControl/>
              <w:suppressLineNumbers w:val="0"/>
              <w:ind w:left="0" w:leftChars="0" w:right="0" w:rightChars="0"/>
              <w:jc w:val="center"/>
              <w:rPr>
                <w:rFonts w:hint="default" w:asciiTheme="minorHAnsi" w:hAnsiTheme="minorHAnsi" w:eastAsiaTheme="minorEastAsia" w:cstheme="minorBidi"/>
                <w:kern w:val="0"/>
                <w:sz w:val="18"/>
                <w:szCs w:val="18"/>
                <w:lang w:val="en-US" w:eastAsia="zh-CN" w:bidi="ar"/>
              </w:rPr>
            </w:pPr>
            <w:r>
              <w:rPr>
                <w:rFonts w:hint="eastAsia"/>
                <w:sz w:val="18"/>
                <w:szCs w:val="18"/>
                <w:lang w:val="en-US" w:eastAsia="zh-CN"/>
              </w:rPr>
              <w:t>148</w:t>
            </w:r>
          </w:p>
        </w:tc>
        <w:tc>
          <w:tcPr>
            <w:tcW w:w="4252" w:type="dxa"/>
            <w:tcBorders>
              <w:top w:val="single" w:color="000000" w:sz="6" w:space="0"/>
              <w:left w:val="single" w:color="000000" w:sz="6" w:space="0"/>
              <w:bottom w:val="single" w:color="000000" w:sz="6" w:space="0"/>
              <w:right w:val="single" w:color="000000" w:sz="6" w:space="0"/>
            </w:tcBorders>
            <w:shd w:val="clear" w:color="auto" w:fill="auto"/>
            <w:tcMar>
              <w:top w:w="20" w:type="dxa"/>
              <w:left w:w="20" w:type="dxa"/>
              <w:bottom w:w="72" w:type="dxa"/>
              <w:right w:w="20" w:type="dxa"/>
            </w:tcMar>
            <w:vAlign w:val="center"/>
          </w:tcPr>
          <w:p>
            <w:pPr>
              <w:pStyle w:val="12"/>
              <w:keepNext w:val="0"/>
              <w:keepLines w:val="0"/>
              <w:widowControl/>
              <w:suppressLineNumbers w:val="0"/>
              <w:jc w:val="both"/>
              <w:rPr>
                <w:rFonts w:hint="default"/>
                <w:sz w:val="18"/>
                <w:szCs w:val="18"/>
                <w:lang w:val="en-US"/>
              </w:rPr>
            </w:pPr>
            <w:r>
              <w:rPr>
                <w:rFonts w:hint="eastAsia"/>
                <w:sz w:val="18"/>
                <w:szCs w:val="18"/>
                <w:lang w:val="en-US" w:eastAsia="zh-CN"/>
              </w:rPr>
              <w:t>实际工程量以现场踏勘实测为准，如有差异，请在综合单价中予以考虑，结算时不再调整。</w:t>
            </w:r>
          </w:p>
        </w:tc>
      </w:tr>
      <w:tr>
        <w:tblPrEx>
          <w:shd w:val="clear" w:color="auto" w:fill="auto"/>
          <w:tblCellMar>
            <w:top w:w="0" w:type="dxa"/>
            <w:left w:w="0" w:type="dxa"/>
            <w:bottom w:w="0" w:type="dxa"/>
            <w:right w:w="0" w:type="dxa"/>
          </w:tblCellMar>
        </w:tblPrEx>
        <w:trPr>
          <w:trHeight w:val="680" w:hRule="atLeast"/>
          <w:tblCellSpacing w:w="0" w:type="dxa"/>
        </w:trPr>
        <w:tc>
          <w:tcPr>
            <w:tcW w:w="744" w:type="dxa"/>
            <w:tcBorders>
              <w:top w:val="single" w:color="000000" w:sz="6" w:space="0"/>
              <w:left w:val="single" w:color="000000" w:sz="6" w:space="0"/>
              <w:bottom w:val="single" w:color="000000" w:sz="6" w:space="0"/>
              <w:right w:val="single" w:color="000000" w:sz="6" w:space="0"/>
            </w:tcBorders>
            <w:shd w:val="clear" w:color="auto" w:fill="auto"/>
            <w:tcMar>
              <w:top w:w="20" w:type="dxa"/>
              <w:left w:w="20" w:type="dxa"/>
              <w:bottom w:w="72" w:type="dxa"/>
              <w:right w:w="20" w:type="dxa"/>
            </w:tcMar>
            <w:vAlign w:val="center"/>
          </w:tcPr>
          <w:p>
            <w:pPr>
              <w:pStyle w:val="12"/>
              <w:keepNext w:val="0"/>
              <w:keepLines w:val="0"/>
              <w:widowControl/>
              <w:suppressLineNumbers w:val="0"/>
              <w:jc w:val="center"/>
              <w:rPr>
                <w:rFonts w:hint="eastAsia" w:ascii="宋体" w:hAnsi="宋体" w:eastAsia="宋体" w:cs="宋体"/>
                <w:b/>
                <w:color w:val="000000"/>
                <w:sz w:val="18"/>
                <w:szCs w:val="18"/>
              </w:rPr>
            </w:pPr>
          </w:p>
        </w:tc>
        <w:tc>
          <w:tcPr>
            <w:tcW w:w="1992" w:type="dxa"/>
            <w:tcBorders>
              <w:top w:val="single" w:color="000000" w:sz="6" w:space="0"/>
              <w:left w:val="single" w:color="000000" w:sz="6" w:space="0"/>
              <w:bottom w:val="single" w:color="000000" w:sz="6" w:space="0"/>
              <w:right w:val="single" w:color="000000" w:sz="6" w:space="0"/>
            </w:tcBorders>
            <w:shd w:val="clear" w:color="auto" w:fill="auto"/>
            <w:tcMar>
              <w:top w:w="20" w:type="dxa"/>
              <w:left w:w="20" w:type="dxa"/>
              <w:bottom w:w="72" w:type="dxa"/>
              <w:right w:w="20" w:type="dxa"/>
            </w:tcMar>
            <w:vAlign w:val="center"/>
          </w:tcPr>
          <w:p>
            <w:pPr>
              <w:pStyle w:val="12"/>
              <w:keepNext w:val="0"/>
              <w:keepLines w:val="0"/>
              <w:widowControl/>
              <w:suppressLineNumbers w:val="0"/>
              <w:jc w:val="center"/>
              <w:rPr>
                <w:rFonts w:hint="default" w:ascii="Arial" w:hAnsi="Arial" w:cs="Arial"/>
                <w:b/>
                <w:color w:val="000000"/>
                <w:sz w:val="18"/>
                <w:szCs w:val="18"/>
                <w:lang w:val="en-US" w:eastAsia="zh-CN"/>
              </w:rPr>
            </w:pPr>
            <w:r>
              <w:rPr>
                <w:rFonts w:hint="eastAsia" w:ascii="Arial" w:hAnsi="Arial" w:cs="Arial"/>
                <w:b/>
                <w:color w:val="000000"/>
                <w:sz w:val="18"/>
                <w:szCs w:val="18"/>
                <w:lang w:val="en-US" w:eastAsia="zh-CN"/>
              </w:rPr>
              <w:t>合计</w:t>
            </w:r>
          </w:p>
        </w:tc>
        <w:tc>
          <w:tcPr>
            <w:tcW w:w="900" w:type="dxa"/>
            <w:tcBorders>
              <w:top w:val="single" w:color="000000" w:sz="6" w:space="0"/>
              <w:left w:val="single" w:color="000000" w:sz="6" w:space="0"/>
              <w:bottom w:val="single" w:color="000000" w:sz="6" w:space="0"/>
              <w:right w:val="single" w:color="000000" w:sz="6" w:space="0"/>
            </w:tcBorders>
            <w:shd w:val="clear" w:color="auto" w:fill="auto"/>
            <w:tcMar>
              <w:top w:w="20" w:type="dxa"/>
              <w:left w:w="20" w:type="dxa"/>
              <w:bottom w:w="72" w:type="dxa"/>
              <w:right w:w="20" w:type="dxa"/>
            </w:tcMar>
            <w:vAlign w:val="center"/>
          </w:tcPr>
          <w:p>
            <w:pPr>
              <w:pStyle w:val="12"/>
              <w:keepNext w:val="0"/>
              <w:keepLines w:val="0"/>
              <w:widowControl/>
              <w:suppressLineNumbers w:val="0"/>
              <w:jc w:val="center"/>
              <w:rPr>
                <w:rFonts w:hint="default" w:eastAsiaTheme="minorEastAsia"/>
                <w:sz w:val="18"/>
                <w:szCs w:val="18"/>
                <w:lang w:val="en-US" w:eastAsia="zh-CN"/>
              </w:rPr>
            </w:pPr>
          </w:p>
        </w:tc>
        <w:tc>
          <w:tcPr>
            <w:tcW w:w="912" w:type="dxa"/>
            <w:tcBorders>
              <w:top w:val="single" w:color="000000" w:sz="6" w:space="0"/>
              <w:left w:val="single" w:color="000000" w:sz="6" w:space="0"/>
              <w:bottom w:val="single" w:color="000000" w:sz="6" w:space="0"/>
              <w:right w:val="single" w:color="000000" w:sz="6" w:space="0"/>
            </w:tcBorders>
            <w:shd w:val="clear" w:color="auto" w:fill="auto"/>
            <w:tcMar>
              <w:top w:w="20" w:type="dxa"/>
              <w:left w:w="20" w:type="dxa"/>
              <w:bottom w:w="72" w:type="dxa"/>
              <w:right w:w="20" w:type="dxa"/>
            </w:tcMar>
            <w:vAlign w:val="center"/>
          </w:tcPr>
          <w:p>
            <w:pPr>
              <w:pStyle w:val="12"/>
              <w:keepNext w:val="0"/>
              <w:keepLines w:val="0"/>
              <w:widowControl/>
              <w:suppressLineNumbers w:val="0"/>
              <w:jc w:val="center"/>
              <w:rPr>
                <w:rFonts w:hint="default" w:eastAsia="宋体"/>
                <w:sz w:val="18"/>
                <w:szCs w:val="18"/>
                <w:lang w:val="en-US" w:eastAsia="zh-CN"/>
              </w:rPr>
            </w:pPr>
          </w:p>
        </w:tc>
        <w:tc>
          <w:tcPr>
            <w:tcW w:w="4252" w:type="dxa"/>
            <w:tcBorders>
              <w:top w:val="single" w:color="000000" w:sz="6" w:space="0"/>
              <w:left w:val="single" w:color="000000" w:sz="6" w:space="0"/>
              <w:bottom w:val="single" w:color="000000" w:sz="6" w:space="0"/>
              <w:right w:val="single" w:color="000000" w:sz="6" w:space="0"/>
            </w:tcBorders>
            <w:shd w:val="clear" w:color="auto" w:fill="auto"/>
            <w:tcMar>
              <w:top w:w="20" w:type="dxa"/>
              <w:left w:w="20" w:type="dxa"/>
              <w:bottom w:w="72" w:type="dxa"/>
              <w:right w:w="20" w:type="dxa"/>
            </w:tcMar>
            <w:vAlign w:val="center"/>
          </w:tcPr>
          <w:p>
            <w:pPr>
              <w:pStyle w:val="12"/>
              <w:keepNext w:val="0"/>
              <w:keepLines w:val="0"/>
              <w:widowControl/>
              <w:suppressLineNumbers w:val="0"/>
              <w:jc w:val="center"/>
              <w:rPr>
                <w:rFonts w:hint="default"/>
                <w:sz w:val="18"/>
                <w:szCs w:val="18"/>
                <w:lang w:val="en-US"/>
              </w:rPr>
            </w:pPr>
          </w:p>
        </w:tc>
      </w:tr>
    </w:tbl>
    <w:p>
      <w:pPr>
        <w:pStyle w:val="2"/>
        <w:spacing w:line="360" w:lineRule="auto"/>
        <w:ind w:left="0" w:leftChars="0" w:firstLine="0" w:firstLineChars="0"/>
        <w:jc w:val="both"/>
        <w:rPr>
          <w:rFonts w:hint="eastAsia" w:ascii="仿宋" w:hAnsi="仿宋" w:eastAsia="仿宋"/>
          <w:sz w:val="24"/>
          <w:szCs w:val="24"/>
        </w:rPr>
      </w:pPr>
    </w:p>
    <w:p>
      <w:pPr>
        <w:spacing w:after="156" w:afterLines="50" w:line="360" w:lineRule="auto"/>
        <w:outlineLvl w:val="2"/>
        <w:rPr>
          <w:rFonts w:hint="eastAsia" w:ascii="楷体" w:hAnsi="楷体" w:eastAsia="楷体"/>
          <w:sz w:val="28"/>
          <w:szCs w:val="28"/>
        </w:rPr>
      </w:pPr>
      <w:bookmarkStart w:id="4" w:name="_Toc436157839"/>
      <w:r>
        <w:rPr>
          <w:rFonts w:hint="eastAsia" w:ascii="楷体" w:hAnsi="楷体" w:eastAsia="楷体"/>
          <w:sz w:val="28"/>
          <w:szCs w:val="28"/>
        </w:rPr>
        <w:t>2.技术标准和施工要求</w:t>
      </w:r>
      <w:bookmarkEnd w:id="4"/>
    </w:p>
    <w:p>
      <w:pPr>
        <w:spacing w:line="360" w:lineRule="auto"/>
        <w:ind w:firstLine="480" w:firstLineChars="200"/>
        <w:rPr>
          <w:rFonts w:hint="eastAsia" w:ascii="仿宋" w:hAnsi="仿宋" w:eastAsia="仿宋"/>
          <w:sz w:val="24"/>
          <w:szCs w:val="24"/>
        </w:rPr>
      </w:pPr>
      <w:r>
        <w:rPr>
          <w:rFonts w:hint="eastAsia" w:ascii="仿宋" w:hAnsi="仿宋" w:eastAsia="仿宋"/>
          <w:sz w:val="24"/>
          <w:szCs w:val="24"/>
        </w:rPr>
        <w:t>2.1本工程应</w:t>
      </w:r>
      <w:r>
        <w:rPr>
          <w:rFonts w:hint="eastAsia" w:ascii="仿宋" w:hAnsi="仿宋" w:eastAsia="仿宋"/>
          <w:sz w:val="24"/>
          <w:szCs w:val="24"/>
          <w:lang w:val="en-US" w:eastAsia="zh-CN"/>
        </w:rPr>
        <w:t>严格</w:t>
      </w:r>
      <w:r>
        <w:rPr>
          <w:rFonts w:hint="eastAsia" w:ascii="仿宋" w:hAnsi="仿宋" w:eastAsia="仿宋"/>
          <w:sz w:val="24"/>
          <w:szCs w:val="24"/>
        </w:rPr>
        <w:t>按国家、</w:t>
      </w:r>
      <w:r>
        <w:rPr>
          <w:rFonts w:hint="eastAsia" w:ascii="仿宋" w:hAnsi="仿宋" w:eastAsia="仿宋"/>
          <w:sz w:val="24"/>
          <w:szCs w:val="24"/>
          <w:lang w:val="en-US" w:eastAsia="zh-CN"/>
        </w:rPr>
        <w:t>行业相关</w:t>
      </w:r>
      <w:r>
        <w:rPr>
          <w:rFonts w:hint="eastAsia" w:ascii="仿宋" w:hAnsi="仿宋" w:eastAsia="仿宋"/>
          <w:sz w:val="24"/>
          <w:szCs w:val="24"/>
        </w:rPr>
        <w:t>施工技术规程、规范标准施工。</w:t>
      </w:r>
    </w:p>
    <w:p>
      <w:pPr>
        <w:spacing w:line="360" w:lineRule="auto"/>
        <w:ind w:firstLine="480" w:firstLineChars="200"/>
        <w:rPr>
          <w:rFonts w:hint="eastAsia" w:ascii="仿宋" w:hAnsi="仿宋" w:eastAsia="仿宋"/>
          <w:sz w:val="24"/>
          <w:szCs w:val="24"/>
        </w:rPr>
      </w:pPr>
      <w:r>
        <w:rPr>
          <w:rFonts w:hint="eastAsia" w:ascii="仿宋" w:hAnsi="仿宋" w:eastAsia="仿宋"/>
          <w:sz w:val="24"/>
          <w:szCs w:val="24"/>
        </w:rPr>
        <w:t>2.2严格按照</w:t>
      </w:r>
      <w:r>
        <w:rPr>
          <w:rFonts w:hint="eastAsia" w:ascii="仿宋" w:hAnsi="仿宋" w:eastAsia="仿宋"/>
          <w:sz w:val="24"/>
          <w:szCs w:val="24"/>
          <w:u w:val="none"/>
        </w:rPr>
        <w:t>工程量清单</w:t>
      </w:r>
      <w:r>
        <w:rPr>
          <w:rFonts w:hint="eastAsia" w:ascii="仿宋" w:hAnsi="仿宋" w:eastAsia="仿宋"/>
          <w:sz w:val="24"/>
          <w:szCs w:val="24"/>
        </w:rPr>
        <w:t>及有关技术要求、文件、资料进行施工。</w:t>
      </w:r>
    </w:p>
    <w:p>
      <w:pPr>
        <w:spacing w:line="360" w:lineRule="auto"/>
        <w:ind w:firstLine="480" w:firstLineChars="200"/>
        <w:rPr>
          <w:rFonts w:hint="eastAsia" w:ascii="仿宋" w:hAnsi="仿宋" w:eastAsia="仿宋"/>
          <w:sz w:val="24"/>
          <w:szCs w:val="24"/>
          <w:highlight w:val="none"/>
          <w:shd w:val="clear" w:color="FFFFFF" w:fill="D9D9D9"/>
          <w:lang w:val="en-US" w:eastAsia="zh-CN"/>
        </w:rPr>
      </w:pPr>
      <w:r>
        <w:rPr>
          <w:rFonts w:hint="eastAsia" w:ascii="仿宋" w:hAnsi="仿宋" w:eastAsia="仿宋"/>
          <w:sz w:val="24"/>
          <w:szCs w:val="24"/>
          <w:highlight w:val="none"/>
          <w:lang w:val="en-US" w:eastAsia="zh-CN"/>
        </w:rPr>
        <w:t>2.3技术标准：拟用于本工程的隔热安全膜执行国标GB/T 29061-2012，优先选用省建设厅、市城乡建设委员会推广的新技术、新产品、新材料品牌（以相关部门出具证明为准），并符合下列要求：</w:t>
      </w:r>
    </w:p>
    <w:p>
      <w:pPr>
        <w:spacing w:line="360" w:lineRule="auto"/>
        <w:ind w:firstLine="480" w:firstLineChars="200"/>
        <w:rPr>
          <w:rFonts w:hint="eastAsia" w:ascii="仿宋" w:hAnsi="仿宋" w:eastAsia="仿宋"/>
          <w:sz w:val="24"/>
          <w:szCs w:val="24"/>
          <w:highlight w:val="none"/>
          <w:lang w:val="en-US" w:eastAsia="zh-CN"/>
        </w:rPr>
      </w:pPr>
      <w:r>
        <w:rPr>
          <w:rFonts w:hint="eastAsia" w:ascii="仿宋" w:hAnsi="仿宋" w:eastAsia="仿宋"/>
          <w:sz w:val="24"/>
          <w:szCs w:val="24"/>
          <w:highlight w:val="none"/>
          <w:lang w:val="en-US" w:eastAsia="zh-CN"/>
        </w:rPr>
        <w:t>2.3.1  产品可见光穿透率40%--75%；偏差值</w:t>
      </w:r>
      <w:r>
        <w:rPr>
          <w:rFonts w:hint="default" w:ascii="Arial" w:hAnsi="Arial" w:eastAsia="仿宋" w:cs="Arial"/>
          <w:sz w:val="24"/>
          <w:szCs w:val="24"/>
          <w:highlight w:val="none"/>
          <w:lang w:val="en-US" w:eastAsia="zh-CN"/>
        </w:rPr>
        <w:t>≤</w:t>
      </w:r>
      <w:r>
        <w:rPr>
          <w:rFonts w:hint="eastAsia" w:ascii="仿宋" w:hAnsi="仿宋" w:eastAsia="仿宋" w:cs="仿宋"/>
          <w:sz w:val="24"/>
          <w:szCs w:val="24"/>
          <w:highlight w:val="none"/>
          <w:lang w:val="en-US" w:eastAsia="zh-CN"/>
        </w:rPr>
        <w:t>3%；</w:t>
      </w:r>
    </w:p>
    <w:p>
      <w:pPr>
        <w:spacing w:line="360" w:lineRule="auto"/>
        <w:ind w:firstLine="480" w:firstLineChars="200"/>
        <w:rPr>
          <w:rFonts w:hint="eastAsia" w:ascii="仿宋" w:hAnsi="仿宋" w:eastAsia="仿宋"/>
          <w:sz w:val="24"/>
          <w:szCs w:val="24"/>
          <w:highlight w:val="none"/>
          <w:lang w:val="en-US" w:eastAsia="zh-CN"/>
        </w:rPr>
      </w:pPr>
      <w:r>
        <w:rPr>
          <w:rFonts w:hint="eastAsia" w:ascii="仿宋" w:hAnsi="仿宋" w:eastAsia="仿宋"/>
          <w:sz w:val="24"/>
          <w:szCs w:val="24"/>
          <w:highlight w:val="none"/>
          <w:lang w:val="en-US" w:eastAsia="zh-CN"/>
        </w:rPr>
        <w:t>2.3.2  耐酸性：试样不可产生显著变色，膜层经擦拭不可脱色，不可出现脱膜现象；试验前后可见光透射比差值应不大于4%；</w:t>
      </w:r>
    </w:p>
    <w:p>
      <w:pPr>
        <w:spacing w:line="360" w:lineRule="auto"/>
        <w:ind w:firstLine="480" w:firstLineChars="200"/>
        <w:rPr>
          <w:rFonts w:hint="eastAsia" w:ascii="仿宋" w:hAnsi="仿宋" w:eastAsia="仿宋"/>
          <w:sz w:val="24"/>
          <w:szCs w:val="24"/>
          <w:highlight w:val="none"/>
          <w:lang w:val="en-US" w:eastAsia="zh-CN"/>
        </w:rPr>
      </w:pPr>
      <w:r>
        <w:rPr>
          <w:rFonts w:hint="eastAsia" w:ascii="仿宋" w:hAnsi="仿宋" w:eastAsia="仿宋"/>
          <w:sz w:val="24"/>
          <w:szCs w:val="24"/>
          <w:highlight w:val="none"/>
          <w:lang w:val="en-US" w:eastAsia="zh-CN"/>
        </w:rPr>
        <w:t>2.3.3  耐碱性：试样不可产生显著变色，膜层经擦拭不可脱色，不可出现脱膜现象；试验前后可见光透射比差值应不大于4%；</w:t>
      </w:r>
    </w:p>
    <w:p>
      <w:pPr>
        <w:spacing w:line="360" w:lineRule="auto"/>
        <w:ind w:firstLine="480" w:firstLineChars="200"/>
        <w:rPr>
          <w:rFonts w:hint="eastAsia" w:ascii="仿宋" w:hAnsi="仿宋" w:eastAsia="仿宋"/>
          <w:sz w:val="24"/>
          <w:szCs w:val="24"/>
          <w:highlight w:val="none"/>
          <w:lang w:val="en-US" w:eastAsia="zh-CN"/>
        </w:rPr>
      </w:pPr>
      <w:r>
        <w:rPr>
          <w:rFonts w:hint="eastAsia" w:ascii="仿宋" w:hAnsi="仿宋" w:eastAsia="仿宋"/>
          <w:sz w:val="24"/>
          <w:szCs w:val="24"/>
          <w:highlight w:val="none"/>
          <w:lang w:val="en-US" w:eastAsia="zh-CN"/>
        </w:rPr>
        <w:t>2.3.4  耐温度变化：试验前后不得出现变色、脱色、气泡或其他显著缺陷。</w:t>
      </w:r>
    </w:p>
    <w:p>
      <w:pPr>
        <w:spacing w:line="360" w:lineRule="auto"/>
        <w:ind w:firstLine="480" w:firstLineChars="200"/>
        <w:rPr>
          <w:rFonts w:hint="default" w:ascii="仿宋" w:hAnsi="仿宋" w:eastAsia="仿宋" w:cs="仿宋"/>
          <w:sz w:val="24"/>
          <w:szCs w:val="24"/>
          <w:highlight w:val="none"/>
          <w:lang w:val="en-US" w:eastAsia="zh-CN"/>
        </w:rPr>
      </w:pPr>
      <w:r>
        <w:rPr>
          <w:rFonts w:hint="eastAsia" w:ascii="仿宋" w:hAnsi="仿宋" w:eastAsia="仿宋"/>
          <w:sz w:val="24"/>
          <w:szCs w:val="24"/>
          <w:highlight w:val="none"/>
          <w:lang w:val="en-US" w:eastAsia="zh-CN"/>
        </w:rPr>
        <w:t>2.3.5 传热系数（W/m</w:t>
      </w:r>
      <w:r>
        <w:rPr>
          <w:rFonts w:hint="eastAsia" w:ascii="仿宋" w:hAnsi="仿宋" w:eastAsia="仿宋"/>
          <w:sz w:val="24"/>
          <w:szCs w:val="24"/>
          <w:highlight w:val="none"/>
          <w:vertAlign w:val="superscript"/>
          <w:lang w:val="en-US" w:eastAsia="zh-CN"/>
        </w:rPr>
        <w:t>2</w:t>
      </w:r>
      <w:r>
        <w:rPr>
          <w:rFonts w:hint="eastAsia" w:ascii="仿宋" w:hAnsi="仿宋" w:eastAsia="仿宋"/>
          <w:sz w:val="24"/>
          <w:szCs w:val="24"/>
          <w:highlight w:val="none"/>
          <w:lang w:val="en-US" w:eastAsia="zh-CN"/>
        </w:rPr>
        <w:t xml:space="preserve"> k) 应</w:t>
      </w:r>
      <w:r>
        <w:rPr>
          <w:rFonts w:hint="default" w:ascii="Arial" w:hAnsi="Arial" w:eastAsia="仿宋" w:cs="Arial"/>
          <w:sz w:val="24"/>
          <w:szCs w:val="24"/>
          <w:highlight w:val="none"/>
          <w:lang w:val="en-US" w:eastAsia="zh-CN"/>
        </w:rPr>
        <w:t>≤</w:t>
      </w:r>
      <w:r>
        <w:rPr>
          <w:rFonts w:hint="eastAsia" w:ascii="仿宋" w:hAnsi="仿宋" w:eastAsia="仿宋" w:cs="仿宋"/>
          <w:sz w:val="24"/>
          <w:szCs w:val="24"/>
          <w:highlight w:val="none"/>
          <w:lang w:val="en-US" w:eastAsia="zh-CN"/>
        </w:rPr>
        <w:t>3。</w:t>
      </w:r>
    </w:p>
    <w:p>
      <w:pPr>
        <w:spacing w:line="360" w:lineRule="auto"/>
        <w:ind w:firstLine="480" w:firstLineChars="200"/>
        <w:rPr>
          <w:rFonts w:hint="eastAsia" w:ascii="仿宋" w:hAnsi="仿宋" w:eastAsia="仿宋"/>
          <w:sz w:val="24"/>
          <w:szCs w:val="24"/>
          <w:highlight w:val="none"/>
          <w:lang w:val="en-US" w:eastAsia="zh-CN"/>
        </w:rPr>
      </w:pPr>
      <w:r>
        <w:rPr>
          <w:rFonts w:hint="eastAsia" w:ascii="仿宋" w:hAnsi="仿宋" w:eastAsia="仿宋"/>
          <w:sz w:val="24"/>
          <w:szCs w:val="24"/>
          <w:highlight w:val="none"/>
          <w:lang w:val="en-US" w:eastAsia="zh-CN"/>
        </w:rPr>
        <w:t>2.3.6  按照中华人民共和国行业标准《建筑玻璃膜应用技术规程》保质保量完成施工。</w:t>
      </w:r>
    </w:p>
    <w:p>
      <w:pPr>
        <w:spacing w:line="360" w:lineRule="auto"/>
        <w:ind w:firstLine="480" w:firstLineChars="200"/>
        <w:rPr>
          <w:rFonts w:hint="default" w:ascii="仿宋" w:hAnsi="仿宋" w:eastAsia="仿宋"/>
          <w:sz w:val="24"/>
          <w:szCs w:val="24"/>
          <w:highlight w:val="none"/>
          <w:lang w:val="en-US" w:eastAsia="zh-CN"/>
        </w:rPr>
      </w:pPr>
    </w:p>
    <w:p>
      <w:pPr>
        <w:spacing w:after="156" w:afterLines="50" w:line="360" w:lineRule="auto"/>
        <w:outlineLvl w:val="2"/>
        <w:rPr>
          <w:rFonts w:hint="eastAsia" w:ascii="楷体" w:hAnsi="楷体" w:eastAsia="楷体"/>
          <w:sz w:val="28"/>
          <w:szCs w:val="28"/>
        </w:rPr>
      </w:pPr>
      <w:bookmarkStart w:id="5" w:name="_Toc436157840"/>
      <w:r>
        <w:rPr>
          <w:rFonts w:hint="eastAsia" w:ascii="楷体" w:hAnsi="楷体" w:eastAsia="楷体"/>
          <w:sz w:val="28"/>
          <w:szCs w:val="28"/>
        </w:rPr>
        <w:t>3.商务条件</w:t>
      </w:r>
      <w:bookmarkEnd w:id="5"/>
    </w:p>
    <w:p>
      <w:pPr>
        <w:spacing w:line="360" w:lineRule="auto"/>
        <w:ind w:firstLine="480" w:firstLineChars="200"/>
        <w:rPr>
          <w:rFonts w:hint="default" w:ascii="仿宋" w:hAnsi="仿宋" w:eastAsia="仿宋"/>
          <w:sz w:val="24"/>
          <w:szCs w:val="24"/>
          <w:lang w:val="en-US" w:eastAsia="zh-CN"/>
        </w:rPr>
      </w:pPr>
      <w:r>
        <w:rPr>
          <w:rFonts w:hint="eastAsia" w:ascii="仿宋" w:hAnsi="仿宋" w:eastAsia="仿宋"/>
          <w:sz w:val="24"/>
          <w:szCs w:val="24"/>
        </w:rPr>
        <w:t>3.1计划工期：签订合同后</w:t>
      </w:r>
      <w:r>
        <w:rPr>
          <w:rFonts w:hint="eastAsia" w:ascii="仿宋" w:hAnsi="仿宋" w:eastAsia="仿宋"/>
          <w:sz w:val="24"/>
          <w:szCs w:val="24"/>
          <w:u w:val="single"/>
          <w:lang w:val="en-US" w:eastAsia="zh-CN"/>
        </w:rPr>
        <w:t>15</w:t>
      </w:r>
      <w:r>
        <w:rPr>
          <w:rFonts w:hint="eastAsia" w:ascii="仿宋" w:hAnsi="仿宋" w:eastAsia="仿宋"/>
          <w:sz w:val="24"/>
          <w:szCs w:val="24"/>
        </w:rPr>
        <w:t>日历天</w:t>
      </w:r>
    </w:p>
    <w:p>
      <w:pPr>
        <w:spacing w:line="360" w:lineRule="auto"/>
        <w:ind w:firstLine="480" w:firstLineChars="200"/>
        <w:rPr>
          <w:rFonts w:ascii="仿宋" w:hAnsi="仿宋" w:eastAsia="仿宋"/>
          <w:sz w:val="24"/>
          <w:szCs w:val="24"/>
        </w:rPr>
      </w:pPr>
      <w:r>
        <w:rPr>
          <w:rFonts w:hint="eastAsia" w:ascii="仿宋" w:hAnsi="仿宋" w:eastAsia="仿宋"/>
          <w:sz w:val="24"/>
          <w:szCs w:val="24"/>
        </w:rPr>
        <w:t>3.2建设地点：</w:t>
      </w:r>
    </w:p>
    <w:p>
      <w:pPr>
        <w:spacing w:line="360" w:lineRule="auto"/>
        <w:ind w:firstLine="960" w:firstLineChars="400"/>
        <w:rPr>
          <w:rFonts w:hint="eastAsia" w:ascii="仿宋" w:hAnsi="仿宋" w:eastAsia="仿宋"/>
          <w:sz w:val="24"/>
          <w:szCs w:val="24"/>
        </w:rPr>
      </w:pPr>
      <w:r>
        <w:rPr>
          <w:rFonts w:hint="eastAsia" w:ascii="仿宋" w:hAnsi="仿宋" w:eastAsia="仿宋"/>
          <w:sz w:val="24"/>
          <w:szCs w:val="24"/>
        </w:rPr>
        <w:t>青岛</w:t>
      </w:r>
      <w:r>
        <w:rPr>
          <w:rFonts w:hint="eastAsia" w:ascii="仿宋" w:hAnsi="仿宋" w:eastAsia="仿宋"/>
          <w:sz w:val="24"/>
          <w:szCs w:val="24"/>
          <w:lang w:val="en-US" w:eastAsia="zh-CN"/>
        </w:rPr>
        <w:t>开放</w:t>
      </w:r>
      <w:r>
        <w:rPr>
          <w:rFonts w:hint="eastAsia" w:ascii="仿宋" w:hAnsi="仿宋" w:eastAsia="仿宋"/>
          <w:sz w:val="24"/>
          <w:szCs w:val="24"/>
        </w:rPr>
        <w:t>大学</w:t>
      </w:r>
      <w:r>
        <w:rPr>
          <w:rFonts w:hint="eastAsia" w:ascii="仿宋" w:hAnsi="仿宋" w:eastAsia="仿宋"/>
          <w:sz w:val="24"/>
          <w:szCs w:val="24"/>
          <w:lang w:eastAsia="zh-CN"/>
        </w:rPr>
        <w:t>，</w:t>
      </w:r>
      <w:r>
        <w:rPr>
          <w:rFonts w:hint="eastAsia" w:ascii="仿宋" w:hAnsi="仿宋" w:eastAsia="仿宋"/>
          <w:sz w:val="24"/>
          <w:szCs w:val="24"/>
          <w:lang w:val="en-US" w:eastAsia="zh-CN"/>
        </w:rPr>
        <w:t>金水路68号。</w:t>
      </w:r>
    </w:p>
    <w:p>
      <w:pPr>
        <w:spacing w:line="360" w:lineRule="auto"/>
        <w:ind w:firstLine="480" w:firstLineChars="200"/>
        <w:rPr>
          <w:rFonts w:ascii="仿宋" w:hAnsi="仿宋" w:eastAsia="仿宋"/>
          <w:sz w:val="24"/>
          <w:szCs w:val="24"/>
        </w:rPr>
      </w:pPr>
      <w:r>
        <w:rPr>
          <w:rFonts w:hint="eastAsia" w:ascii="仿宋" w:hAnsi="仿宋" w:eastAsia="仿宋"/>
          <w:sz w:val="24"/>
          <w:szCs w:val="24"/>
        </w:rPr>
        <w:t>3.3付款方式：</w:t>
      </w:r>
    </w:p>
    <w:p>
      <w:pPr>
        <w:spacing w:line="360" w:lineRule="auto"/>
        <w:ind w:firstLine="480" w:firstLineChars="200"/>
        <w:rPr>
          <w:rFonts w:hint="eastAsia" w:ascii="仿宋" w:hAnsi="仿宋" w:eastAsia="仿宋"/>
          <w:sz w:val="24"/>
          <w:szCs w:val="24"/>
        </w:rPr>
      </w:pPr>
      <w:r>
        <w:rPr>
          <w:rFonts w:hint="eastAsia" w:ascii="仿宋" w:hAnsi="仿宋" w:eastAsia="仿宋"/>
          <w:sz w:val="24"/>
          <w:szCs w:val="24"/>
        </w:rPr>
        <w:t xml:space="preserve">  </w:t>
      </w:r>
      <w:r>
        <w:rPr>
          <w:rFonts w:hint="eastAsia" w:ascii="仿宋" w:hAnsi="仿宋" w:eastAsia="仿宋"/>
          <w:sz w:val="24"/>
          <w:szCs w:val="24"/>
          <w:lang w:val="en-US" w:eastAsia="zh-CN"/>
        </w:rPr>
        <w:t>工程竣工验收合格后支付工程款总金额97%，剩余3%作为质保金，质保金在</w:t>
      </w:r>
      <w:r>
        <w:rPr>
          <w:rFonts w:hint="eastAsia" w:ascii="仿宋" w:hAnsi="仿宋" w:eastAsia="仿宋"/>
          <w:sz w:val="24"/>
          <w:szCs w:val="24"/>
        </w:rPr>
        <w:t>保修期满后无息付清。</w:t>
      </w:r>
    </w:p>
    <w:p>
      <w:pPr>
        <w:spacing w:line="360" w:lineRule="auto"/>
        <w:ind w:firstLine="480" w:firstLineChars="200"/>
        <w:rPr>
          <w:rFonts w:hint="eastAsia" w:ascii="仿宋" w:hAnsi="仿宋" w:eastAsia="仿宋"/>
          <w:sz w:val="24"/>
          <w:szCs w:val="24"/>
          <w:u w:val="single"/>
        </w:rPr>
      </w:pPr>
      <w:r>
        <w:rPr>
          <w:rFonts w:hint="eastAsia" w:ascii="仿宋" w:hAnsi="仿宋" w:eastAsia="仿宋"/>
          <w:sz w:val="24"/>
          <w:szCs w:val="24"/>
        </w:rPr>
        <w:t>3.4质量要求：</w:t>
      </w:r>
      <w:r>
        <w:rPr>
          <w:rFonts w:hint="eastAsia" w:ascii="仿宋" w:hAnsi="仿宋" w:eastAsia="仿宋"/>
          <w:sz w:val="24"/>
          <w:szCs w:val="24"/>
          <w:u w:val="single"/>
        </w:rPr>
        <w:t>一次性验收合格</w:t>
      </w:r>
    </w:p>
    <w:p>
      <w:pPr>
        <w:spacing w:line="360" w:lineRule="auto"/>
        <w:ind w:firstLine="480" w:firstLineChars="200"/>
        <w:rPr>
          <w:rFonts w:hint="eastAsia" w:ascii="仿宋" w:hAnsi="仿宋" w:eastAsia="仿宋"/>
          <w:sz w:val="24"/>
          <w:szCs w:val="24"/>
          <w:lang w:eastAsia="zh-CN"/>
        </w:rPr>
      </w:pPr>
      <w:r>
        <w:rPr>
          <w:rFonts w:hint="eastAsia" w:ascii="仿宋" w:hAnsi="仿宋" w:eastAsia="仿宋"/>
          <w:sz w:val="24"/>
          <w:szCs w:val="24"/>
        </w:rPr>
        <w:t>3.5工程质保期：质保期自竣工验收合格之日起</w:t>
      </w:r>
      <w:r>
        <w:rPr>
          <w:rFonts w:hint="eastAsia" w:ascii="仿宋" w:hAnsi="仿宋" w:eastAsia="仿宋"/>
          <w:sz w:val="24"/>
          <w:szCs w:val="24"/>
          <w:lang w:val="en-US" w:eastAsia="zh-CN"/>
        </w:rPr>
        <w:t>1</w:t>
      </w:r>
      <w:r>
        <w:rPr>
          <w:rFonts w:hint="eastAsia" w:ascii="仿宋" w:hAnsi="仿宋" w:eastAsia="仿宋"/>
          <w:sz w:val="24"/>
          <w:szCs w:val="24"/>
        </w:rPr>
        <w:t>年，本工程质保期应符合国家《建设工程质量管理条例》规定</w:t>
      </w:r>
      <w:r>
        <w:rPr>
          <w:rFonts w:hint="eastAsia" w:ascii="仿宋" w:hAnsi="仿宋" w:eastAsia="仿宋"/>
          <w:sz w:val="24"/>
          <w:szCs w:val="24"/>
          <w:lang w:eastAsia="zh-CN"/>
        </w:rPr>
        <w:t>。</w:t>
      </w:r>
    </w:p>
    <w:p>
      <w:pPr>
        <w:pStyle w:val="2"/>
        <w:spacing w:line="360" w:lineRule="auto"/>
        <w:ind w:left="479" w:leftChars="228" w:firstLine="60" w:firstLineChars="25"/>
        <w:rPr>
          <w:rFonts w:hint="eastAsia" w:ascii="仿宋" w:hAnsi="仿宋" w:eastAsia="仿宋"/>
          <w:sz w:val="24"/>
          <w:szCs w:val="24"/>
          <w:lang w:eastAsia="zh-CN"/>
        </w:rPr>
      </w:pPr>
      <w:bookmarkStart w:id="6" w:name="_Toc176274982"/>
      <w:bookmarkStart w:id="7" w:name="_Toc194127848"/>
      <w:bookmarkStart w:id="8" w:name="_Toc192904262"/>
      <w:bookmarkStart w:id="9" w:name="_Toc305060615"/>
      <w:bookmarkStart w:id="10" w:name="_Toc224544324"/>
      <w:r>
        <w:rPr>
          <w:rFonts w:hint="eastAsia" w:ascii="仿宋" w:hAnsi="仿宋" w:eastAsia="仿宋"/>
          <w:sz w:val="24"/>
          <w:szCs w:val="24"/>
          <w:lang w:val="en-US" w:eastAsia="zh-CN"/>
        </w:rPr>
        <w:t>3.6</w:t>
      </w:r>
      <w:r>
        <w:rPr>
          <w:rFonts w:hint="eastAsia" w:ascii="仿宋" w:hAnsi="仿宋" w:eastAsia="仿宋"/>
          <w:sz w:val="24"/>
          <w:szCs w:val="24"/>
        </w:rPr>
        <w:t>合同结算方式</w:t>
      </w:r>
      <w:bookmarkEnd w:id="6"/>
      <w:bookmarkEnd w:id="7"/>
      <w:bookmarkEnd w:id="8"/>
      <w:bookmarkEnd w:id="9"/>
      <w:bookmarkEnd w:id="10"/>
      <w:r>
        <w:rPr>
          <w:rFonts w:hint="eastAsia" w:ascii="仿宋" w:hAnsi="仿宋" w:eastAsia="仿宋"/>
          <w:sz w:val="24"/>
          <w:szCs w:val="24"/>
          <w:lang w:eastAsia="zh-CN"/>
        </w:rPr>
        <w:t>：</w:t>
      </w:r>
    </w:p>
    <w:p>
      <w:pPr>
        <w:pStyle w:val="2"/>
        <w:spacing w:line="360" w:lineRule="auto"/>
        <w:ind w:left="0" w:firstLine="480" w:firstLineChars="200"/>
        <w:rPr>
          <w:rFonts w:hint="eastAsia" w:ascii="仿宋" w:hAnsi="仿宋" w:eastAsia="仿宋"/>
          <w:sz w:val="24"/>
          <w:szCs w:val="24"/>
        </w:rPr>
      </w:pPr>
      <w:r>
        <w:rPr>
          <w:rFonts w:hint="eastAsia" w:ascii="仿宋" w:hAnsi="仿宋" w:eastAsia="仿宋"/>
          <w:sz w:val="24"/>
          <w:szCs w:val="24"/>
          <w:lang w:val="en-US" w:eastAsia="zh-CN"/>
        </w:rPr>
        <w:t>3.6.1</w:t>
      </w:r>
      <w:r>
        <w:rPr>
          <w:rFonts w:hint="eastAsia" w:ascii="仿宋" w:hAnsi="仿宋" w:eastAsia="仿宋"/>
          <w:sz w:val="24"/>
          <w:szCs w:val="24"/>
        </w:rPr>
        <w:t>本工程采用</w:t>
      </w:r>
      <w:r>
        <w:rPr>
          <w:rFonts w:hint="eastAsia" w:ascii="仿宋" w:hAnsi="仿宋" w:eastAsia="仿宋"/>
          <w:sz w:val="24"/>
          <w:szCs w:val="24"/>
          <w:u w:val="single"/>
        </w:rPr>
        <w:t>固定总价</w:t>
      </w:r>
      <w:r>
        <w:rPr>
          <w:rFonts w:hint="eastAsia" w:ascii="仿宋" w:hAnsi="仿宋" w:eastAsia="仿宋"/>
          <w:sz w:val="24"/>
          <w:szCs w:val="24"/>
        </w:rPr>
        <w:t>合同方式。</w:t>
      </w:r>
    </w:p>
    <w:p>
      <w:pPr>
        <w:pStyle w:val="2"/>
        <w:spacing w:line="360" w:lineRule="auto"/>
        <w:ind w:left="0" w:firstLine="480" w:firstLineChars="200"/>
        <w:rPr>
          <w:rFonts w:hint="eastAsia" w:ascii="仿宋" w:hAnsi="仿宋" w:eastAsia="仿宋"/>
          <w:sz w:val="24"/>
          <w:szCs w:val="24"/>
          <w:highlight w:val="none"/>
          <w:lang w:val="en-US" w:eastAsia="zh-CN"/>
        </w:rPr>
      </w:pPr>
      <w:r>
        <w:rPr>
          <w:rFonts w:hint="eastAsia" w:ascii="仿宋" w:hAnsi="仿宋" w:eastAsia="仿宋"/>
          <w:sz w:val="24"/>
          <w:szCs w:val="24"/>
          <w:highlight w:val="none"/>
          <w:lang w:val="en-US" w:eastAsia="zh-CN"/>
        </w:rPr>
        <w:t>3.6.2固定总价中包括的风险范围（包括并不限于）：</w:t>
      </w:r>
    </w:p>
    <w:p>
      <w:pPr>
        <w:pStyle w:val="2"/>
        <w:spacing w:line="360" w:lineRule="auto"/>
        <w:ind w:left="0" w:firstLine="480" w:firstLineChars="200"/>
        <w:rPr>
          <w:rFonts w:hint="eastAsia" w:ascii="仿宋" w:hAnsi="仿宋" w:eastAsia="仿宋"/>
          <w:sz w:val="24"/>
          <w:szCs w:val="24"/>
          <w:highlight w:val="none"/>
          <w:lang w:val="en-US" w:eastAsia="zh-CN"/>
        </w:rPr>
      </w:pPr>
      <w:r>
        <w:rPr>
          <w:rFonts w:hint="eastAsia" w:ascii="仿宋" w:hAnsi="仿宋" w:eastAsia="仿宋"/>
          <w:sz w:val="24"/>
          <w:szCs w:val="24"/>
          <w:highlight w:val="none"/>
          <w:lang w:val="en-US" w:eastAsia="zh-CN"/>
        </w:rPr>
        <w:t>①法律、行政法规和国家有关政策变化影响；</w:t>
      </w:r>
    </w:p>
    <w:p>
      <w:pPr>
        <w:pStyle w:val="2"/>
        <w:spacing w:line="360" w:lineRule="auto"/>
        <w:ind w:left="0" w:firstLine="480" w:firstLineChars="200"/>
        <w:rPr>
          <w:rFonts w:hint="eastAsia" w:ascii="仿宋" w:hAnsi="仿宋" w:eastAsia="仿宋"/>
          <w:sz w:val="24"/>
          <w:szCs w:val="24"/>
          <w:highlight w:val="none"/>
          <w:lang w:val="en-US" w:eastAsia="zh-CN"/>
        </w:rPr>
      </w:pPr>
      <w:r>
        <w:rPr>
          <w:rFonts w:hint="eastAsia" w:ascii="仿宋" w:hAnsi="仿宋" w:eastAsia="仿宋"/>
          <w:sz w:val="24"/>
          <w:szCs w:val="24"/>
          <w:highlight w:val="none"/>
          <w:lang w:val="en-US" w:eastAsia="zh-CN"/>
        </w:rPr>
        <w:t>②材料设备市场价格调整；</w:t>
      </w:r>
    </w:p>
    <w:p>
      <w:pPr>
        <w:pStyle w:val="2"/>
        <w:spacing w:line="360" w:lineRule="auto"/>
        <w:ind w:left="0" w:firstLine="480" w:firstLineChars="200"/>
        <w:rPr>
          <w:rFonts w:hint="eastAsia" w:ascii="仿宋" w:hAnsi="仿宋" w:eastAsia="仿宋"/>
          <w:sz w:val="24"/>
          <w:szCs w:val="24"/>
          <w:highlight w:val="none"/>
          <w:lang w:val="en-US" w:eastAsia="zh-CN"/>
        </w:rPr>
      </w:pPr>
      <w:r>
        <w:rPr>
          <w:rFonts w:hint="eastAsia" w:ascii="仿宋" w:hAnsi="仿宋" w:eastAsia="仿宋"/>
          <w:sz w:val="24"/>
          <w:szCs w:val="24"/>
          <w:highlight w:val="none"/>
          <w:lang w:val="en-US" w:eastAsia="zh-CN"/>
        </w:rPr>
        <w:t>③工程量清单计算错误，投标报价计算时的错误；</w:t>
      </w:r>
    </w:p>
    <w:p>
      <w:pPr>
        <w:pStyle w:val="2"/>
        <w:spacing w:line="360" w:lineRule="auto"/>
        <w:ind w:left="0" w:firstLine="480" w:firstLineChars="200"/>
        <w:rPr>
          <w:rFonts w:hint="eastAsia" w:ascii="仿宋" w:hAnsi="仿宋" w:eastAsia="仿宋"/>
          <w:sz w:val="24"/>
          <w:szCs w:val="24"/>
          <w:highlight w:val="none"/>
          <w:lang w:val="en-US" w:eastAsia="zh-CN"/>
        </w:rPr>
      </w:pPr>
      <w:r>
        <w:rPr>
          <w:rFonts w:hint="eastAsia" w:ascii="仿宋" w:hAnsi="仿宋" w:eastAsia="仿宋"/>
          <w:sz w:val="24"/>
          <w:szCs w:val="24"/>
          <w:highlight w:val="none"/>
          <w:lang w:val="en-US" w:eastAsia="zh-CN"/>
        </w:rPr>
        <w:t>④对图纸或招标文件的误解；</w:t>
      </w:r>
    </w:p>
    <w:p>
      <w:pPr>
        <w:pStyle w:val="2"/>
        <w:spacing w:line="360" w:lineRule="auto"/>
        <w:ind w:left="0" w:firstLine="480" w:firstLineChars="200"/>
        <w:rPr>
          <w:rFonts w:hint="eastAsia" w:ascii="仿宋" w:hAnsi="仿宋" w:eastAsia="仿宋"/>
          <w:sz w:val="24"/>
          <w:szCs w:val="24"/>
          <w:highlight w:val="none"/>
          <w:lang w:val="en-US" w:eastAsia="zh-CN"/>
        </w:rPr>
      </w:pPr>
      <w:r>
        <w:rPr>
          <w:rFonts w:hint="eastAsia" w:ascii="仿宋" w:hAnsi="仿宋" w:eastAsia="仿宋"/>
          <w:sz w:val="24"/>
          <w:szCs w:val="24"/>
          <w:highlight w:val="none"/>
          <w:lang w:val="en-US" w:eastAsia="zh-CN"/>
        </w:rPr>
        <w:t>⑤招标时现场答疑有约定，但不完整的内容；</w:t>
      </w:r>
    </w:p>
    <w:p>
      <w:pPr>
        <w:pStyle w:val="2"/>
        <w:spacing w:line="360" w:lineRule="auto"/>
        <w:ind w:left="0" w:firstLine="480" w:firstLineChars="200"/>
        <w:rPr>
          <w:rFonts w:hint="eastAsia" w:ascii="仿宋" w:hAnsi="仿宋" w:eastAsia="仿宋"/>
          <w:sz w:val="24"/>
          <w:szCs w:val="24"/>
          <w:highlight w:val="none"/>
          <w:lang w:val="en-US" w:eastAsia="zh-CN"/>
        </w:rPr>
      </w:pPr>
      <w:r>
        <w:rPr>
          <w:rFonts w:hint="eastAsia" w:ascii="仿宋" w:hAnsi="仿宋" w:eastAsia="仿宋"/>
          <w:sz w:val="24"/>
          <w:szCs w:val="24"/>
          <w:highlight w:val="none"/>
          <w:lang w:val="en-US" w:eastAsia="zh-CN"/>
        </w:rPr>
        <w:t>⑥施工方案中采取的安全、技术措施费等施工中遇到不可预见的费用；</w:t>
      </w:r>
    </w:p>
    <w:p>
      <w:pPr>
        <w:pStyle w:val="2"/>
        <w:spacing w:line="360" w:lineRule="auto"/>
        <w:ind w:left="0" w:firstLine="480" w:firstLineChars="200"/>
        <w:rPr>
          <w:rFonts w:hint="eastAsia" w:ascii="仿宋" w:hAnsi="仿宋" w:eastAsia="仿宋"/>
          <w:sz w:val="24"/>
          <w:szCs w:val="24"/>
          <w:highlight w:val="none"/>
          <w:lang w:val="en-US" w:eastAsia="zh-CN"/>
        </w:rPr>
      </w:pPr>
      <w:r>
        <w:rPr>
          <w:rFonts w:hint="eastAsia" w:ascii="仿宋" w:hAnsi="仿宋" w:eastAsia="仿宋"/>
          <w:sz w:val="24"/>
          <w:szCs w:val="24"/>
          <w:highlight w:val="none"/>
          <w:lang w:val="en-US" w:eastAsia="zh-CN"/>
        </w:rPr>
        <w:t>⑦必须达到上级有关主管部门要求的安全、技术、文明施工、环保等有关要求的相应费用；</w:t>
      </w:r>
    </w:p>
    <w:p>
      <w:pPr>
        <w:pStyle w:val="2"/>
        <w:spacing w:line="360" w:lineRule="auto"/>
        <w:ind w:left="0" w:firstLine="480" w:firstLineChars="200"/>
        <w:rPr>
          <w:rFonts w:hint="eastAsia" w:ascii="仿宋" w:hAnsi="仿宋" w:eastAsia="仿宋"/>
          <w:sz w:val="24"/>
          <w:szCs w:val="24"/>
          <w:highlight w:val="none"/>
          <w:lang w:val="en-US" w:eastAsia="zh-CN"/>
        </w:rPr>
      </w:pPr>
      <w:r>
        <w:rPr>
          <w:rFonts w:hint="eastAsia" w:ascii="仿宋" w:hAnsi="仿宋" w:eastAsia="仿宋"/>
          <w:sz w:val="24"/>
          <w:szCs w:val="24"/>
          <w:highlight w:val="none"/>
          <w:lang w:val="en-US" w:eastAsia="zh-CN"/>
        </w:rPr>
        <w:t>⑧所施工范围内的成品保护费、调试费用；</w:t>
      </w:r>
    </w:p>
    <w:p>
      <w:pPr>
        <w:pStyle w:val="2"/>
        <w:spacing w:line="360" w:lineRule="auto"/>
        <w:ind w:left="0" w:firstLine="480" w:firstLineChars="200"/>
        <w:rPr>
          <w:rFonts w:hint="eastAsia" w:ascii="仿宋" w:hAnsi="仿宋" w:eastAsia="仿宋"/>
          <w:sz w:val="24"/>
          <w:szCs w:val="24"/>
          <w:highlight w:val="none"/>
          <w:lang w:val="en-US" w:eastAsia="zh-CN"/>
        </w:rPr>
      </w:pPr>
      <w:r>
        <w:rPr>
          <w:rFonts w:hint="eastAsia" w:ascii="仿宋" w:hAnsi="仿宋" w:eastAsia="仿宋"/>
          <w:sz w:val="24"/>
          <w:szCs w:val="24"/>
          <w:highlight w:val="none"/>
          <w:lang w:val="en-US" w:eastAsia="zh-CN"/>
        </w:rPr>
        <w:t>⑨按规定应由承包方负担的复检、检测、测试实验的相关费用；</w:t>
      </w:r>
    </w:p>
    <w:p>
      <w:pPr>
        <w:pStyle w:val="2"/>
        <w:spacing w:line="360" w:lineRule="auto"/>
        <w:ind w:left="0" w:firstLine="480" w:firstLineChars="200"/>
        <w:rPr>
          <w:rFonts w:hint="eastAsia" w:ascii="仿宋" w:hAnsi="仿宋" w:eastAsia="仿宋"/>
          <w:sz w:val="24"/>
          <w:szCs w:val="24"/>
          <w:highlight w:val="none"/>
          <w:lang w:val="en-US" w:eastAsia="zh-CN"/>
        </w:rPr>
      </w:pPr>
      <w:r>
        <w:rPr>
          <w:rFonts w:hint="eastAsia" w:ascii="仿宋" w:hAnsi="仿宋" w:eastAsia="仿宋"/>
          <w:sz w:val="24"/>
          <w:szCs w:val="24"/>
          <w:highlight w:val="none"/>
          <w:lang w:val="en-US" w:eastAsia="zh-CN"/>
        </w:rPr>
        <w:t>⑩承担施工单位应缴纳的所有费用、税金。</w:t>
      </w:r>
    </w:p>
    <w:p>
      <w:pPr>
        <w:pStyle w:val="2"/>
        <w:spacing w:line="360" w:lineRule="auto"/>
        <w:ind w:left="0" w:firstLine="480" w:firstLineChars="200"/>
        <w:rPr>
          <w:rFonts w:hint="eastAsia" w:ascii="仿宋" w:hAnsi="仿宋" w:eastAsia="仿宋"/>
          <w:sz w:val="24"/>
          <w:szCs w:val="24"/>
          <w:highlight w:val="none"/>
          <w:lang w:val="en-US" w:eastAsia="zh-CN"/>
        </w:rPr>
      </w:pPr>
      <w:r>
        <w:rPr>
          <w:rFonts w:hint="eastAsia" w:ascii="仿宋" w:hAnsi="仿宋" w:eastAsia="仿宋"/>
          <w:sz w:val="24"/>
          <w:szCs w:val="24"/>
          <w:highlight w:val="none"/>
          <w:lang w:val="en-US" w:eastAsia="zh-CN"/>
        </w:rPr>
        <w:t>以上风险费用已计入合同总价。</w:t>
      </w:r>
    </w:p>
    <w:p>
      <w:pPr>
        <w:pStyle w:val="2"/>
        <w:spacing w:line="360" w:lineRule="auto"/>
        <w:ind w:left="0" w:firstLine="480" w:firstLineChars="200"/>
        <w:rPr>
          <w:rFonts w:hint="eastAsia" w:ascii="仿宋" w:hAnsi="仿宋" w:eastAsia="仿宋"/>
          <w:sz w:val="24"/>
          <w:szCs w:val="24"/>
          <w:highlight w:val="none"/>
          <w:lang w:val="en-US" w:eastAsia="zh-CN"/>
        </w:rPr>
      </w:pPr>
      <w:r>
        <w:rPr>
          <w:rFonts w:hint="eastAsia" w:ascii="仿宋" w:hAnsi="仿宋" w:eastAsia="仿宋"/>
          <w:sz w:val="24"/>
          <w:szCs w:val="24"/>
          <w:highlight w:val="none"/>
          <w:lang w:val="en-US" w:eastAsia="zh-CN"/>
        </w:rPr>
        <w:t>3.6.3发包人不承担因为甲方原因给承包人造成的停工损失。</w:t>
      </w:r>
    </w:p>
    <w:p>
      <w:pPr>
        <w:pStyle w:val="2"/>
        <w:spacing w:line="360" w:lineRule="auto"/>
        <w:ind w:left="0" w:firstLine="480" w:firstLineChars="200"/>
        <w:rPr>
          <w:rFonts w:hint="eastAsia" w:ascii="仿宋" w:hAnsi="仿宋" w:eastAsia="仿宋"/>
          <w:sz w:val="24"/>
          <w:szCs w:val="24"/>
          <w:lang w:eastAsia="zh-CN"/>
        </w:rPr>
      </w:pPr>
      <w:r>
        <w:rPr>
          <w:rFonts w:hint="eastAsia" w:ascii="仿宋" w:hAnsi="仿宋" w:eastAsia="仿宋"/>
          <w:sz w:val="24"/>
          <w:szCs w:val="24"/>
          <w:highlight w:val="none"/>
          <w:lang w:val="en-US" w:eastAsia="zh-CN"/>
        </w:rPr>
        <w:t>3.6.4承包人在施工中提出合理化建议涉及到对设计图纸或施工组织设计的更改及对材料、设备的换用，须经发包人同意。未经同意擅自更改或换用时，承包人应按发包人要求重新施工，承担由此发生的费用，并赔偿由此给发包人造成的相关损失。</w:t>
      </w:r>
    </w:p>
    <w:p>
      <w:pPr>
        <w:numPr>
          <w:ilvl w:val="0"/>
          <w:numId w:val="3"/>
        </w:numPr>
        <w:spacing w:after="156" w:afterLines="50"/>
        <w:jc w:val="both"/>
        <w:outlineLvl w:val="1"/>
        <w:rPr>
          <w:rFonts w:hint="eastAsia"/>
          <w:lang w:val="en-US" w:eastAsia="zh-CN"/>
        </w:rPr>
      </w:pPr>
      <w:r>
        <w:rPr>
          <w:rFonts w:hint="eastAsia" w:ascii="楷体" w:hAnsi="楷体" w:eastAsia="楷体"/>
          <w:sz w:val="28"/>
          <w:szCs w:val="28"/>
          <w:lang w:val="en-US" w:eastAsia="zh-CN"/>
        </w:rPr>
        <w:t>评标办法</w:t>
      </w:r>
      <w:r>
        <w:rPr>
          <w:rFonts w:hint="eastAsia"/>
          <w:lang w:val="en-US" w:eastAsia="zh-CN"/>
        </w:rPr>
        <w:t>：</w:t>
      </w:r>
    </w:p>
    <w:p>
      <w:pPr>
        <w:numPr>
          <w:ilvl w:val="0"/>
          <w:numId w:val="0"/>
        </w:numPr>
        <w:spacing w:after="156" w:afterLines="50"/>
        <w:ind w:firstLine="480" w:firstLineChars="200"/>
        <w:jc w:val="both"/>
        <w:outlineLvl w:val="1"/>
        <w:rPr>
          <w:rFonts w:hint="eastAsia"/>
          <w:lang w:val="en-US" w:eastAsia="zh-CN"/>
        </w:rPr>
      </w:pPr>
      <w:r>
        <w:rPr>
          <w:rFonts w:hint="eastAsia" w:ascii="仿宋" w:hAnsi="仿宋" w:eastAsia="仿宋"/>
          <w:sz w:val="24"/>
          <w:szCs w:val="24"/>
          <w:lang w:val="en-US" w:eastAsia="zh-CN"/>
        </w:rPr>
        <w:t xml:space="preserve">本项目采用合理低价中标法，在满足招标文件要求的前提下最低价中标（低 </w:t>
      </w:r>
    </w:p>
    <w:p>
      <w:pPr>
        <w:numPr>
          <w:ilvl w:val="0"/>
          <w:numId w:val="0"/>
        </w:numPr>
        <w:spacing w:after="156" w:afterLines="50"/>
        <w:jc w:val="both"/>
        <w:outlineLvl w:val="1"/>
        <w:rPr>
          <w:rFonts w:hint="eastAsia"/>
          <w:lang w:val="en-US" w:eastAsia="zh-CN"/>
        </w:rPr>
      </w:pPr>
      <w:r>
        <w:rPr>
          <w:rFonts w:hint="eastAsia" w:ascii="仿宋" w:hAnsi="仿宋" w:eastAsia="仿宋"/>
          <w:sz w:val="24"/>
          <w:szCs w:val="24"/>
          <w:lang w:val="en-US" w:eastAsia="zh-CN"/>
        </w:rPr>
        <w:t>于成本价除外）</w:t>
      </w:r>
      <w:r>
        <w:rPr>
          <w:rFonts w:hint="eastAsia"/>
          <w:lang w:val="en-US" w:eastAsia="zh-CN"/>
        </w:rPr>
        <w:t>。</w:t>
      </w:r>
    </w:p>
    <w:p>
      <w:pPr>
        <w:numPr>
          <w:ilvl w:val="0"/>
          <w:numId w:val="0"/>
        </w:numPr>
        <w:spacing w:after="156" w:afterLines="50"/>
        <w:jc w:val="both"/>
        <w:outlineLvl w:val="1"/>
        <w:rPr>
          <w:rFonts w:hint="eastAsia" w:ascii="楷体" w:hAnsi="楷体" w:eastAsia="楷体"/>
          <w:sz w:val="28"/>
          <w:szCs w:val="28"/>
          <w:lang w:val="en-US" w:eastAsia="zh-CN"/>
        </w:rPr>
      </w:pPr>
      <w:r>
        <w:rPr>
          <w:rFonts w:hint="eastAsia" w:ascii="楷体" w:hAnsi="楷体" w:eastAsia="楷体"/>
          <w:sz w:val="28"/>
          <w:szCs w:val="28"/>
          <w:lang w:val="en-US" w:eastAsia="zh-CN"/>
        </w:rPr>
        <w:t>5.其  它</w:t>
      </w:r>
    </w:p>
    <w:p>
      <w:pPr>
        <w:spacing w:line="360" w:lineRule="exact"/>
        <w:ind w:firstLine="500"/>
        <w:jc w:val="both"/>
        <w:rPr>
          <w:rFonts w:hint="eastAsia" w:ascii="黑体" w:hAnsi="宋体" w:eastAsia="黑体"/>
          <w:b/>
          <w:color w:val="000000"/>
          <w:sz w:val="24"/>
          <w:lang w:eastAsia="zh-CN"/>
        </w:rPr>
      </w:pPr>
      <w:r>
        <w:rPr>
          <w:rFonts w:hint="eastAsia" w:ascii="黑体" w:hAnsi="宋体" w:eastAsia="黑体"/>
          <w:b/>
          <w:color w:val="000000"/>
          <w:sz w:val="24"/>
          <w:lang w:val="en-US" w:eastAsia="zh-CN"/>
        </w:rPr>
        <w:t>5.1</w:t>
      </w:r>
      <w:r>
        <w:rPr>
          <w:rFonts w:hint="eastAsia" w:ascii="黑体" w:hAnsi="宋体" w:eastAsia="黑体"/>
          <w:b/>
          <w:color w:val="000000"/>
          <w:sz w:val="24"/>
        </w:rPr>
        <w:t>安全</w:t>
      </w:r>
      <w:r>
        <w:rPr>
          <w:rFonts w:hint="eastAsia" w:ascii="黑体" w:hAnsi="宋体" w:eastAsia="黑体"/>
          <w:b/>
          <w:color w:val="000000"/>
          <w:sz w:val="24"/>
          <w:lang w:val="en-US" w:eastAsia="zh-CN"/>
        </w:rPr>
        <w:t>文明施工</w:t>
      </w:r>
    </w:p>
    <w:p>
      <w:pPr>
        <w:spacing w:line="360" w:lineRule="exact"/>
        <w:ind w:firstLine="500"/>
        <w:jc w:val="both"/>
        <w:rPr>
          <w:rFonts w:ascii="仿宋_GB2312" w:eastAsia="仿宋_GB2312"/>
          <w:color w:val="000000"/>
          <w:sz w:val="24"/>
        </w:rPr>
      </w:pPr>
      <w:r>
        <w:rPr>
          <w:rFonts w:hint="eastAsia" w:ascii="仿宋_GB2312" w:hAnsi="宋体" w:eastAsia="仿宋_GB2312"/>
          <w:color w:val="000000"/>
          <w:sz w:val="24"/>
        </w:rPr>
        <w:t>中标人必须严格落实《</w:t>
      </w:r>
      <w:r>
        <w:rPr>
          <w:rFonts w:hint="eastAsia" w:ascii="仿宋_GB2312" w:eastAsia="仿宋_GB2312"/>
          <w:color w:val="000000"/>
          <w:sz w:val="24"/>
        </w:rPr>
        <w:t>中华人民共和国建筑法》、《中华人民共和国安全生产法》以及国务院《建设工程安全生产管理条例》，按规定为职工办理意外伤害等保险，严格落实安全生产措施，确保工程顺利进行。</w:t>
      </w:r>
    </w:p>
    <w:p>
      <w:pPr>
        <w:spacing w:line="360" w:lineRule="exact"/>
        <w:ind w:left="504" w:leftChars="240"/>
        <w:jc w:val="both"/>
        <w:rPr>
          <w:rFonts w:hint="eastAsia" w:ascii="仿宋_GB2312" w:hAnsi="宋体" w:eastAsia="仿宋_GB2312"/>
          <w:color w:val="000000"/>
          <w:sz w:val="24"/>
        </w:rPr>
      </w:pPr>
      <w:r>
        <w:rPr>
          <w:rFonts w:hint="eastAsia" w:ascii="仿宋_GB2312" w:hAnsi="宋体" w:eastAsia="仿宋_GB2312"/>
          <w:color w:val="000000"/>
          <w:sz w:val="24"/>
        </w:rPr>
        <w:t>施工全过程</w:t>
      </w:r>
      <w:r>
        <w:rPr>
          <w:rFonts w:hint="eastAsia" w:ascii="仿宋_GB2312" w:eastAsia="仿宋_GB2312"/>
          <w:color w:val="000000"/>
          <w:sz w:val="24"/>
        </w:rPr>
        <w:t>生产管理</w:t>
      </w:r>
      <w:r>
        <w:rPr>
          <w:rFonts w:hint="eastAsia" w:ascii="仿宋_GB2312" w:hAnsi="宋体" w:eastAsia="仿宋_GB2312"/>
          <w:color w:val="000000"/>
          <w:sz w:val="24"/>
        </w:rPr>
        <w:t>应达到</w:t>
      </w:r>
      <w:r>
        <w:rPr>
          <w:rFonts w:hint="eastAsia" w:ascii="仿宋_GB2312" w:hAnsi="宋体" w:eastAsia="仿宋_GB2312"/>
          <w:color w:val="000000"/>
          <w:sz w:val="24"/>
          <w:lang w:val="en-US" w:eastAsia="zh-CN"/>
        </w:rPr>
        <w:t>青岛市</w:t>
      </w:r>
      <w:r>
        <w:rPr>
          <w:rFonts w:hint="eastAsia" w:ascii="仿宋_GB2312" w:hAnsi="宋体" w:eastAsia="仿宋_GB2312"/>
          <w:color w:val="000000"/>
          <w:sz w:val="24"/>
        </w:rPr>
        <w:t>安全文明施工的管理规定要求。</w:t>
      </w:r>
    </w:p>
    <w:p>
      <w:pPr>
        <w:spacing w:line="360" w:lineRule="exact"/>
        <w:ind w:firstLine="480"/>
        <w:jc w:val="both"/>
        <w:rPr>
          <w:rFonts w:hint="eastAsia" w:ascii="黑体" w:hAnsi="宋体" w:eastAsia="黑体"/>
          <w:b/>
          <w:color w:val="000000"/>
          <w:sz w:val="24"/>
        </w:rPr>
      </w:pPr>
      <w:r>
        <w:rPr>
          <w:rFonts w:hint="eastAsia" w:ascii="黑体" w:hAnsi="宋体" w:eastAsia="黑体"/>
          <w:b/>
          <w:color w:val="000000"/>
          <w:sz w:val="24"/>
          <w:lang w:val="en-US" w:eastAsia="zh-CN"/>
        </w:rPr>
        <w:t>5.2</w:t>
      </w:r>
      <w:r>
        <w:rPr>
          <w:rFonts w:hint="eastAsia" w:ascii="黑体" w:hAnsi="宋体" w:eastAsia="黑体"/>
          <w:b/>
          <w:color w:val="000000"/>
          <w:sz w:val="24"/>
        </w:rPr>
        <w:t>.</w:t>
      </w:r>
      <w:r>
        <w:rPr>
          <w:rFonts w:hint="eastAsia" w:ascii="黑体" w:hAnsi="宋体" w:eastAsia="黑体"/>
          <w:b/>
          <w:color w:val="000000"/>
          <w:sz w:val="24"/>
          <w:lang w:val="en-US" w:eastAsia="zh-CN"/>
        </w:rPr>
        <w:t>现场</w:t>
      </w:r>
      <w:r>
        <w:rPr>
          <w:rFonts w:hint="eastAsia" w:ascii="黑体" w:hAnsi="宋体" w:eastAsia="黑体"/>
          <w:b/>
          <w:color w:val="000000"/>
          <w:sz w:val="24"/>
        </w:rPr>
        <w:t>管理制度</w:t>
      </w:r>
    </w:p>
    <w:p>
      <w:pPr>
        <w:spacing w:line="360" w:lineRule="exact"/>
        <w:ind w:firstLine="480"/>
        <w:jc w:val="both"/>
        <w:rPr>
          <w:rFonts w:ascii="仿宋_GB2312" w:eastAsia="仿宋_GB2312"/>
          <w:color w:val="000000"/>
          <w:sz w:val="24"/>
        </w:rPr>
      </w:pPr>
      <w:r>
        <w:rPr>
          <w:rFonts w:hint="eastAsia" w:ascii="仿宋_GB2312" w:hAnsi="宋体" w:eastAsia="仿宋_GB2312"/>
          <w:color w:val="000000"/>
          <w:sz w:val="24"/>
        </w:rPr>
        <w:t>中标人</w:t>
      </w:r>
      <w:r>
        <w:rPr>
          <w:rFonts w:hint="eastAsia" w:ascii="仿宋_GB2312" w:hAnsi="宋体" w:eastAsia="仿宋_GB2312"/>
          <w:color w:val="000000"/>
          <w:sz w:val="24"/>
          <w:lang w:val="en-US" w:eastAsia="zh-CN"/>
        </w:rPr>
        <w:t>施工时必须服从学校管理制度，</w:t>
      </w:r>
      <w:r>
        <w:rPr>
          <w:rFonts w:hint="eastAsia" w:ascii="仿宋_GB2312" w:hAnsi="宋体" w:eastAsia="仿宋_GB2312"/>
          <w:color w:val="000000"/>
          <w:sz w:val="24"/>
        </w:rPr>
        <w:t>不得</w:t>
      </w:r>
      <w:r>
        <w:rPr>
          <w:rFonts w:hint="eastAsia" w:ascii="仿宋_GB2312" w:hAnsi="宋体" w:eastAsia="仿宋_GB2312"/>
          <w:color w:val="000000"/>
          <w:sz w:val="24"/>
          <w:lang w:val="en-US" w:eastAsia="zh-CN"/>
        </w:rPr>
        <w:t>影响学校正常教学和培训工作，并不得以此作为索赔事由。</w:t>
      </w:r>
    </w:p>
    <w:p>
      <w:pPr>
        <w:widowControl w:val="0"/>
        <w:numPr>
          <w:ilvl w:val="0"/>
          <w:numId w:val="0"/>
        </w:numPr>
        <w:spacing w:after="156" w:afterLines="50"/>
        <w:jc w:val="both"/>
        <w:outlineLvl w:val="1"/>
        <w:rPr>
          <w:rFonts w:hint="eastAsia"/>
          <w:lang w:val="en-US" w:eastAsia="zh-CN"/>
        </w:rPr>
      </w:pPr>
      <w:r>
        <w:rPr>
          <w:rFonts w:ascii="仿宋_GB2312" w:eastAsia="仿宋_GB2312"/>
          <w:color w:val="000000"/>
          <w:sz w:val="24"/>
        </w:rPr>
        <w:br w:type="page"/>
      </w:r>
    </w:p>
    <w:p>
      <w:pPr>
        <w:rPr>
          <w:rFonts w:hint="eastAsia"/>
          <w:sz w:val="28"/>
          <w:szCs w:val="24"/>
          <w:lang w:val="en-US" w:eastAsia="zh-CN"/>
        </w:rPr>
      </w:pPr>
    </w:p>
    <w:p>
      <w:pPr>
        <w:pStyle w:val="4"/>
        <w:jc w:val="center"/>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第四章  投标文件</w:t>
      </w:r>
    </w:p>
    <w:p>
      <w:pPr>
        <w:rPr>
          <w:rFonts w:hint="eastAsia"/>
          <w:lang w:val="en-US" w:eastAsia="zh-CN"/>
        </w:rPr>
      </w:pPr>
    </w:p>
    <w:p>
      <w:pPr>
        <w:pStyle w:val="22"/>
        <w:ind w:left="1"/>
        <w:jc w:val="center"/>
        <w:outlineLvl w:val="9"/>
        <w:rPr>
          <w:rFonts w:hint="eastAsia" w:ascii="方正小标宋_GBK" w:hAnsi="方正小标宋_GBK" w:eastAsia="方正小标宋_GBK" w:cs="方正小标宋_GBK"/>
          <w:sz w:val="28"/>
          <w:szCs w:val="28"/>
        </w:rPr>
      </w:pPr>
      <w:r>
        <w:rPr>
          <w:rFonts w:hint="eastAsia" w:ascii="方正小标宋_GBK" w:hAnsi="方正小标宋_GBK" w:eastAsia="方正小标宋_GBK" w:cs="方正小标宋_GBK"/>
          <w:sz w:val="28"/>
          <w:szCs w:val="28"/>
          <w:lang w:val="en-US" w:eastAsia="zh-CN"/>
        </w:rPr>
        <w:t>1.</w:t>
      </w:r>
      <w:r>
        <w:rPr>
          <w:rFonts w:hint="eastAsia" w:ascii="方正小标宋_GBK" w:hAnsi="方正小标宋_GBK" w:eastAsia="方正小标宋_GBK" w:cs="方正小标宋_GBK"/>
          <w:sz w:val="28"/>
          <w:szCs w:val="28"/>
        </w:rPr>
        <w:t>法定代表人身份证明书</w:t>
      </w:r>
    </w:p>
    <w:p>
      <w:pPr>
        <w:pStyle w:val="5"/>
        <w:tabs>
          <w:tab w:val="left" w:pos="4281"/>
        </w:tabs>
        <w:ind w:left="558"/>
        <w:rPr>
          <w:rFonts w:hint="eastAsia" w:ascii="仿宋" w:hAnsi="仿宋" w:eastAsia="仿宋" w:cs="仿宋"/>
          <w:sz w:val="24"/>
          <w:szCs w:val="24"/>
        </w:rPr>
      </w:pPr>
      <w:r>
        <w:rPr>
          <w:rFonts w:hint="eastAsia" w:ascii="仿宋" w:hAnsi="仿宋" w:eastAsia="仿宋" w:cs="仿宋"/>
          <w:sz w:val="24"/>
          <w:szCs w:val="24"/>
          <w:lang w:val="en-US" w:eastAsia="zh-CN"/>
        </w:rPr>
        <w:t>投 标 人</w:t>
      </w:r>
      <w:r>
        <w:rPr>
          <w:rFonts w:hint="eastAsia" w:ascii="仿宋" w:hAnsi="仿宋" w:eastAsia="仿宋" w:cs="仿宋"/>
          <w:sz w:val="24"/>
          <w:szCs w:val="24"/>
        </w:rPr>
        <w:t>：</w:t>
      </w:r>
      <w:r>
        <w:rPr>
          <w:rFonts w:hint="eastAsia" w:ascii="仿宋" w:hAnsi="仿宋" w:eastAsia="仿宋" w:cs="仿宋"/>
          <w:sz w:val="24"/>
          <w:szCs w:val="24"/>
          <w:u w:val="single"/>
        </w:rPr>
        <w:t xml:space="preserve"> </w:t>
      </w:r>
      <w:r>
        <w:rPr>
          <w:rFonts w:hint="eastAsia" w:ascii="仿宋" w:hAnsi="仿宋" w:eastAsia="仿宋" w:cs="仿宋"/>
          <w:sz w:val="24"/>
          <w:szCs w:val="24"/>
          <w:u w:val="single"/>
        </w:rPr>
        <w:tab/>
      </w:r>
    </w:p>
    <w:p>
      <w:pPr>
        <w:pStyle w:val="5"/>
        <w:rPr>
          <w:rFonts w:hint="eastAsia" w:ascii="仿宋" w:hAnsi="仿宋" w:eastAsia="仿宋" w:cs="仿宋"/>
          <w:sz w:val="24"/>
          <w:szCs w:val="24"/>
        </w:rPr>
      </w:pPr>
    </w:p>
    <w:p>
      <w:pPr>
        <w:pStyle w:val="5"/>
        <w:tabs>
          <w:tab w:val="left" w:pos="4281"/>
        </w:tabs>
        <w:spacing w:before="43"/>
        <w:ind w:left="558"/>
        <w:rPr>
          <w:rFonts w:hint="eastAsia" w:ascii="仿宋" w:hAnsi="仿宋" w:eastAsia="仿宋" w:cs="仿宋"/>
          <w:sz w:val="24"/>
          <w:szCs w:val="24"/>
        </w:rPr>
      </w:pPr>
      <w:r>
        <w:rPr>
          <w:rFonts w:hint="eastAsia" w:ascii="仿宋" w:hAnsi="仿宋" w:eastAsia="仿宋" w:cs="仿宋"/>
          <w:sz w:val="24"/>
          <w:szCs w:val="24"/>
        </w:rPr>
        <w:t>单位性质：</w:t>
      </w:r>
      <w:r>
        <w:rPr>
          <w:rFonts w:hint="eastAsia" w:ascii="仿宋" w:hAnsi="仿宋" w:eastAsia="仿宋" w:cs="仿宋"/>
          <w:sz w:val="24"/>
          <w:szCs w:val="24"/>
          <w:u w:val="single"/>
        </w:rPr>
        <w:t xml:space="preserve"> </w:t>
      </w:r>
      <w:r>
        <w:rPr>
          <w:rFonts w:hint="eastAsia" w:ascii="仿宋" w:hAnsi="仿宋" w:eastAsia="仿宋" w:cs="仿宋"/>
          <w:sz w:val="24"/>
          <w:szCs w:val="24"/>
          <w:u w:val="single"/>
        </w:rPr>
        <w:tab/>
      </w:r>
    </w:p>
    <w:p>
      <w:pPr>
        <w:pStyle w:val="5"/>
        <w:rPr>
          <w:rFonts w:hint="eastAsia" w:ascii="仿宋" w:hAnsi="仿宋" w:eastAsia="仿宋" w:cs="仿宋"/>
          <w:sz w:val="24"/>
          <w:szCs w:val="24"/>
        </w:rPr>
      </w:pPr>
    </w:p>
    <w:p>
      <w:pPr>
        <w:pStyle w:val="5"/>
        <w:tabs>
          <w:tab w:val="left" w:pos="1189"/>
          <w:tab w:val="left" w:pos="4281"/>
        </w:tabs>
        <w:spacing w:before="43"/>
        <w:ind w:left="558"/>
        <w:rPr>
          <w:rFonts w:hint="eastAsia" w:ascii="仿宋" w:hAnsi="仿宋" w:eastAsia="仿宋" w:cs="仿宋"/>
          <w:sz w:val="24"/>
          <w:szCs w:val="24"/>
        </w:rPr>
      </w:pPr>
      <w:r>
        <w:rPr>
          <w:rFonts w:hint="eastAsia" w:ascii="仿宋" w:hAnsi="仿宋" w:eastAsia="仿宋" w:cs="仿宋"/>
          <w:sz w:val="24"/>
          <w:szCs w:val="24"/>
        </w:rPr>
        <w:t>地</w:t>
      </w:r>
      <w:r>
        <w:rPr>
          <w:rFonts w:hint="eastAsia" w:ascii="仿宋" w:hAnsi="仿宋" w:eastAsia="仿宋" w:cs="仿宋"/>
          <w:sz w:val="24"/>
          <w:szCs w:val="24"/>
        </w:rPr>
        <w:tab/>
      </w:r>
      <w:r>
        <w:rPr>
          <w:rFonts w:hint="eastAsia" w:ascii="仿宋" w:hAnsi="仿宋" w:eastAsia="仿宋" w:cs="仿宋"/>
          <w:sz w:val="24"/>
          <w:szCs w:val="24"/>
        </w:rPr>
        <w:t>址：</w:t>
      </w:r>
      <w:r>
        <w:rPr>
          <w:rFonts w:hint="eastAsia" w:ascii="仿宋" w:hAnsi="仿宋" w:eastAsia="仿宋" w:cs="仿宋"/>
          <w:sz w:val="24"/>
          <w:szCs w:val="24"/>
          <w:u w:val="single"/>
        </w:rPr>
        <w:t xml:space="preserve"> </w:t>
      </w:r>
      <w:r>
        <w:rPr>
          <w:rFonts w:hint="eastAsia" w:ascii="仿宋" w:hAnsi="仿宋" w:eastAsia="仿宋" w:cs="仿宋"/>
          <w:sz w:val="24"/>
          <w:szCs w:val="24"/>
          <w:u w:val="single"/>
        </w:rPr>
        <w:tab/>
      </w:r>
    </w:p>
    <w:p>
      <w:pPr>
        <w:pStyle w:val="5"/>
        <w:rPr>
          <w:rFonts w:hint="eastAsia" w:ascii="仿宋" w:hAnsi="仿宋" w:eastAsia="仿宋" w:cs="仿宋"/>
          <w:sz w:val="24"/>
          <w:szCs w:val="24"/>
        </w:rPr>
      </w:pPr>
    </w:p>
    <w:p>
      <w:pPr>
        <w:pStyle w:val="5"/>
        <w:tabs>
          <w:tab w:val="left" w:pos="2343"/>
          <w:tab w:val="left" w:pos="3289"/>
          <w:tab w:val="left" w:pos="4235"/>
        </w:tabs>
        <w:spacing w:before="43"/>
        <w:ind w:left="558"/>
        <w:rPr>
          <w:rFonts w:hint="eastAsia" w:ascii="仿宋" w:hAnsi="仿宋" w:eastAsia="仿宋" w:cs="仿宋"/>
          <w:sz w:val="24"/>
          <w:szCs w:val="24"/>
        </w:rPr>
      </w:pPr>
      <w:r>
        <w:rPr>
          <w:rFonts w:hint="eastAsia" w:ascii="仿宋" w:hAnsi="仿宋" w:eastAsia="仿宋" w:cs="仿宋"/>
          <w:sz w:val="24"/>
          <w:szCs w:val="24"/>
        </w:rPr>
        <w:t>成立时间：</w:t>
      </w:r>
      <w:r>
        <w:rPr>
          <w:rFonts w:hint="eastAsia" w:ascii="仿宋" w:hAnsi="仿宋" w:eastAsia="仿宋" w:cs="仿宋"/>
          <w:sz w:val="24"/>
          <w:szCs w:val="24"/>
          <w:u w:val="single"/>
        </w:rPr>
        <w:t xml:space="preserve"> </w:t>
      </w:r>
      <w:r>
        <w:rPr>
          <w:rFonts w:hint="eastAsia" w:ascii="仿宋" w:hAnsi="仿宋" w:eastAsia="仿宋" w:cs="仿宋"/>
          <w:sz w:val="24"/>
          <w:szCs w:val="24"/>
          <w:u w:val="single"/>
        </w:rPr>
        <w:tab/>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u w:val="single"/>
        </w:rPr>
        <w:tab/>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u w:val="single"/>
        </w:rPr>
        <w:tab/>
      </w:r>
      <w:r>
        <w:rPr>
          <w:rFonts w:hint="eastAsia" w:ascii="仿宋" w:hAnsi="仿宋" w:eastAsia="仿宋" w:cs="仿宋"/>
          <w:sz w:val="24"/>
          <w:szCs w:val="24"/>
        </w:rPr>
        <w:t>日</w:t>
      </w:r>
    </w:p>
    <w:p>
      <w:pPr>
        <w:pStyle w:val="5"/>
        <w:spacing w:before="6"/>
        <w:rPr>
          <w:rFonts w:hint="eastAsia" w:ascii="仿宋" w:hAnsi="仿宋" w:eastAsia="仿宋" w:cs="仿宋"/>
          <w:sz w:val="24"/>
          <w:szCs w:val="24"/>
        </w:rPr>
      </w:pPr>
    </w:p>
    <w:p>
      <w:pPr>
        <w:pStyle w:val="5"/>
        <w:tabs>
          <w:tab w:val="left" w:pos="4281"/>
        </w:tabs>
        <w:spacing w:before="43"/>
        <w:ind w:left="558"/>
        <w:rPr>
          <w:rFonts w:hint="eastAsia" w:ascii="仿宋" w:hAnsi="仿宋" w:eastAsia="仿宋" w:cs="仿宋"/>
          <w:sz w:val="24"/>
          <w:szCs w:val="24"/>
        </w:rPr>
      </w:pPr>
      <w:r>
        <w:rPr>
          <w:rFonts w:hint="eastAsia" w:ascii="仿宋" w:hAnsi="仿宋" w:eastAsia="仿宋" w:cs="仿宋"/>
          <w:sz w:val="24"/>
          <w:szCs w:val="24"/>
        </w:rPr>
        <w:t>经营期限：</w:t>
      </w:r>
      <w:r>
        <w:rPr>
          <w:rFonts w:hint="eastAsia" w:ascii="仿宋" w:hAnsi="仿宋" w:eastAsia="仿宋" w:cs="仿宋"/>
          <w:sz w:val="24"/>
          <w:szCs w:val="24"/>
          <w:u w:val="single"/>
        </w:rPr>
        <w:t xml:space="preserve"> </w:t>
      </w:r>
      <w:r>
        <w:rPr>
          <w:rFonts w:hint="eastAsia" w:ascii="仿宋" w:hAnsi="仿宋" w:eastAsia="仿宋" w:cs="仿宋"/>
          <w:sz w:val="24"/>
          <w:szCs w:val="24"/>
          <w:u w:val="single"/>
        </w:rPr>
        <w:tab/>
      </w:r>
    </w:p>
    <w:p>
      <w:pPr>
        <w:pStyle w:val="5"/>
        <w:rPr>
          <w:rFonts w:hint="eastAsia" w:ascii="仿宋" w:hAnsi="仿宋" w:eastAsia="仿宋" w:cs="仿宋"/>
          <w:sz w:val="24"/>
          <w:szCs w:val="24"/>
        </w:rPr>
      </w:pPr>
    </w:p>
    <w:p>
      <w:pPr>
        <w:pStyle w:val="5"/>
        <w:tabs>
          <w:tab w:val="left" w:pos="1189"/>
          <w:tab w:val="left" w:pos="2395"/>
          <w:tab w:val="left" w:pos="3969"/>
          <w:tab w:val="left" w:pos="5541"/>
          <w:tab w:val="left" w:pos="7116"/>
        </w:tabs>
        <w:spacing w:before="43"/>
        <w:ind w:left="558"/>
        <w:rPr>
          <w:rFonts w:hint="eastAsia" w:ascii="仿宋" w:hAnsi="仿宋" w:eastAsia="仿宋" w:cs="仿宋"/>
          <w:sz w:val="24"/>
          <w:szCs w:val="24"/>
        </w:rPr>
      </w:pPr>
      <w:r>
        <w:rPr>
          <w:rFonts w:hint="eastAsia" w:ascii="仿宋" w:hAnsi="仿宋" w:eastAsia="仿宋" w:cs="仿宋"/>
          <w:sz w:val="24"/>
          <w:szCs w:val="24"/>
        </w:rPr>
        <w:t>姓</w:t>
      </w:r>
      <w:r>
        <w:rPr>
          <w:rFonts w:hint="eastAsia" w:ascii="仿宋" w:hAnsi="仿宋" w:eastAsia="仿宋" w:cs="仿宋"/>
          <w:sz w:val="24"/>
          <w:szCs w:val="24"/>
        </w:rPr>
        <w:tab/>
      </w:r>
      <w:r>
        <w:rPr>
          <w:rFonts w:hint="eastAsia" w:ascii="仿宋" w:hAnsi="仿宋" w:eastAsia="仿宋" w:cs="仿宋"/>
          <w:sz w:val="24"/>
          <w:szCs w:val="24"/>
        </w:rPr>
        <w:t>名：</w:t>
      </w:r>
      <w:r>
        <w:rPr>
          <w:rFonts w:hint="eastAsia" w:ascii="仿宋" w:hAnsi="仿宋" w:eastAsia="仿宋" w:cs="仿宋"/>
          <w:sz w:val="24"/>
          <w:szCs w:val="24"/>
          <w:u w:val="single"/>
        </w:rPr>
        <w:tab/>
      </w:r>
      <w:r>
        <w:rPr>
          <w:rFonts w:hint="eastAsia" w:ascii="仿宋" w:hAnsi="仿宋" w:eastAsia="仿宋" w:cs="仿宋"/>
          <w:sz w:val="24"/>
          <w:szCs w:val="24"/>
        </w:rPr>
        <w:t>性别：</w:t>
      </w:r>
      <w:r>
        <w:rPr>
          <w:rFonts w:hint="eastAsia" w:ascii="仿宋" w:hAnsi="仿宋" w:eastAsia="仿宋" w:cs="仿宋"/>
          <w:sz w:val="24"/>
          <w:szCs w:val="24"/>
          <w:u w:val="single"/>
        </w:rPr>
        <w:tab/>
      </w:r>
      <w:r>
        <w:rPr>
          <w:rFonts w:hint="eastAsia" w:ascii="仿宋" w:hAnsi="仿宋" w:eastAsia="仿宋" w:cs="仿宋"/>
          <w:sz w:val="24"/>
          <w:szCs w:val="24"/>
        </w:rPr>
        <w:t>年龄：</w:t>
      </w:r>
      <w:r>
        <w:rPr>
          <w:rFonts w:hint="eastAsia" w:ascii="仿宋" w:hAnsi="仿宋" w:eastAsia="仿宋" w:cs="仿宋"/>
          <w:sz w:val="24"/>
          <w:szCs w:val="24"/>
          <w:u w:val="single"/>
        </w:rPr>
        <w:tab/>
      </w:r>
      <w:r>
        <w:rPr>
          <w:rFonts w:hint="eastAsia" w:ascii="仿宋" w:hAnsi="仿宋" w:eastAsia="仿宋" w:cs="仿宋"/>
          <w:sz w:val="24"/>
          <w:szCs w:val="24"/>
        </w:rPr>
        <w:t>职务：</w:t>
      </w:r>
      <w:r>
        <w:rPr>
          <w:rFonts w:hint="eastAsia" w:ascii="仿宋" w:hAnsi="仿宋" w:eastAsia="仿宋" w:cs="仿宋"/>
          <w:sz w:val="24"/>
          <w:szCs w:val="24"/>
          <w:u w:val="single"/>
        </w:rPr>
        <w:t xml:space="preserve"> </w:t>
      </w:r>
      <w:r>
        <w:rPr>
          <w:rFonts w:hint="eastAsia" w:ascii="仿宋" w:hAnsi="仿宋" w:eastAsia="仿宋" w:cs="仿宋"/>
          <w:sz w:val="24"/>
          <w:szCs w:val="24"/>
          <w:u w:val="single"/>
        </w:rPr>
        <w:tab/>
      </w:r>
    </w:p>
    <w:p>
      <w:pPr>
        <w:pStyle w:val="5"/>
        <w:rPr>
          <w:rFonts w:hint="eastAsia" w:ascii="仿宋" w:hAnsi="仿宋" w:eastAsia="仿宋" w:cs="仿宋"/>
          <w:sz w:val="24"/>
          <w:szCs w:val="24"/>
        </w:rPr>
      </w:pPr>
    </w:p>
    <w:p>
      <w:pPr>
        <w:pStyle w:val="5"/>
        <w:tabs>
          <w:tab w:val="left" w:pos="3183"/>
        </w:tabs>
        <w:spacing w:before="43"/>
        <w:ind w:left="558"/>
        <w:rPr>
          <w:rFonts w:hint="eastAsia" w:ascii="仿宋" w:hAnsi="仿宋" w:eastAsia="仿宋" w:cs="仿宋"/>
          <w:sz w:val="24"/>
          <w:szCs w:val="24"/>
        </w:rPr>
      </w:pPr>
      <w:r>
        <w:rPr>
          <w:rFonts w:hint="eastAsia" w:ascii="仿宋" w:hAnsi="仿宋" w:eastAsia="仿宋" w:cs="仿宋"/>
          <w:sz w:val="24"/>
          <w:szCs w:val="24"/>
        </w:rPr>
        <w:t>系</w:t>
      </w:r>
      <w:r>
        <w:rPr>
          <w:rFonts w:hint="eastAsia" w:ascii="仿宋" w:hAnsi="仿宋" w:eastAsia="仿宋" w:cs="仿宋"/>
          <w:sz w:val="24"/>
          <w:szCs w:val="24"/>
          <w:u w:val="single"/>
        </w:rPr>
        <w:t xml:space="preserve"> </w:t>
      </w:r>
      <w:r>
        <w:rPr>
          <w:rFonts w:hint="eastAsia" w:ascii="仿宋" w:hAnsi="仿宋" w:eastAsia="仿宋" w:cs="仿宋"/>
          <w:sz w:val="24"/>
          <w:szCs w:val="24"/>
          <w:u w:val="single"/>
        </w:rPr>
        <w:tab/>
      </w:r>
      <w:r>
        <w:rPr>
          <w:rFonts w:hint="eastAsia" w:ascii="仿宋" w:hAnsi="仿宋" w:eastAsia="仿宋" w:cs="仿宋"/>
          <w:sz w:val="24"/>
          <w:szCs w:val="24"/>
        </w:rPr>
        <w:t>（</w:t>
      </w:r>
      <w:r>
        <w:rPr>
          <w:rFonts w:hint="eastAsia" w:ascii="仿宋" w:hAnsi="仿宋" w:eastAsia="仿宋" w:cs="仿宋"/>
          <w:sz w:val="24"/>
          <w:szCs w:val="24"/>
          <w:lang w:val="en-US" w:eastAsia="zh-CN"/>
        </w:rPr>
        <w:t>投标人</w:t>
      </w:r>
      <w:r>
        <w:rPr>
          <w:rFonts w:hint="eastAsia" w:ascii="仿宋" w:hAnsi="仿宋" w:eastAsia="仿宋" w:cs="仿宋"/>
          <w:sz w:val="24"/>
          <w:szCs w:val="24"/>
        </w:rPr>
        <w:t>名称）的法定代表人。</w:t>
      </w:r>
    </w:p>
    <w:p>
      <w:pPr>
        <w:pStyle w:val="5"/>
        <w:spacing w:before="12"/>
        <w:rPr>
          <w:rFonts w:hint="eastAsia" w:ascii="仿宋" w:hAnsi="仿宋" w:eastAsia="仿宋" w:cs="仿宋"/>
          <w:sz w:val="24"/>
          <w:szCs w:val="24"/>
        </w:rPr>
      </w:pPr>
    </w:p>
    <w:p>
      <w:pPr>
        <w:pStyle w:val="5"/>
        <w:spacing w:before="24"/>
        <w:ind w:left="558"/>
        <w:rPr>
          <w:rFonts w:hint="eastAsia" w:ascii="仿宋" w:hAnsi="仿宋" w:eastAsia="仿宋" w:cs="仿宋"/>
          <w:sz w:val="24"/>
          <w:szCs w:val="24"/>
        </w:rPr>
      </w:pPr>
      <w:r>
        <w:rPr>
          <w:rFonts w:hint="eastAsia" w:ascii="仿宋" w:hAnsi="仿宋" w:eastAsia="仿宋" w:cs="仿宋"/>
          <w:sz w:val="24"/>
          <w:szCs w:val="24"/>
        </w:rPr>
        <w:t>特此证明。</w:t>
      </w:r>
    </w:p>
    <w:p>
      <w:pPr>
        <w:pStyle w:val="5"/>
        <w:spacing w:before="10"/>
        <w:rPr>
          <w:rFonts w:hint="eastAsia" w:ascii="仿宋" w:hAnsi="仿宋" w:eastAsia="仿宋" w:cs="仿宋"/>
          <w:sz w:val="24"/>
          <w:szCs w:val="24"/>
        </w:rPr>
      </w:pPr>
    </w:p>
    <w:p>
      <w:pPr>
        <w:pStyle w:val="5"/>
        <w:ind w:left="558"/>
        <w:rPr>
          <w:rFonts w:hint="eastAsia" w:ascii="仿宋" w:hAnsi="仿宋" w:eastAsia="仿宋" w:cs="仿宋"/>
          <w:sz w:val="24"/>
          <w:szCs w:val="24"/>
        </w:rPr>
      </w:pPr>
      <w:r>
        <w:rPr>
          <w:rFonts w:hint="eastAsia" w:ascii="仿宋" w:hAnsi="仿宋" w:eastAsia="仿宋" w:cs="仿宋"/>
          <w:sz w:val="24"/>
          <w:szCs w:val="24"/>
        </w:rPr>
        <w:t>附：法定代表人第二代身份证</w:t>
      </w:r>
    </w:p>
    <w:p>
      <w:pPr>
        <w:pStyle w:val="5"/>
        <w:rPr>
          <w:rFonts w:hint="eastAsia" w:ascii="仿宋" w:hAnsi="仿宋" w:eastAsia="仿宋" w:cs="仿宋"/>
          <w:sz w:val="24"/>
          <w:szCs w:val="24"/>
        </w:rPr>
      </w:pPr>
    </w:p>
    <w:p>
      <w:pPr>
        <w:pStyle w:val="5"/>
        <w:rPr>
          <w:rFonts w:hint="eastAsia" w:ascii="仿宋" w:hAnsi="仿宋" w:eastAsia="仿宋" w:cs="仿宋"/>
          <w:sz w:val="24"/>
          <w:szCs w:val="24"/>
        </w:rPr>
      </w:pPr>
    </w:p>
    <w:p>
      <w:pPr>
        <w:pStyle w:val="5"/>
        <w:rPr>
          <w:rFonts w:hint="eastAsia" w:ascii="仿宋" w:hAnsi="仿宋" w:eastAsia="仿宋" w:cs="仿宋"/>
          <w:sz w:val="24"/>
          <w:szCs w:val="24"/>
        </w:rPr>
      </w:pPr>
    </w:p>
    <w:p>
      <w:pPr>
        <w:pStyle w:val="5"/>
        <w:rPr>
          <w:rFonts w:hint="eastAsia" w:ascii="仿宋" w:hAnsi="仿宋" w:eastAsia="仿宋" w:cs="仿宋"/>
          <w:sz w:val="24"/>
          <w:szCs w:val="24"/>
        </w:rPr>
      </w:pPr>
    </w:p>
    <w:p>
      <w:pPr>
        <w:pStyle w:val="5"/>
        <w:tabs>
          <w:tab w:val="left" w:pos="7126"/>
        </w:tabs>
        <w:spacing w:before="43"/>
        <w:ind w:left="4815"/>
        <w:rPr>
          <w:rFonts w:hint="eastAsia" w:ascii="仿宋" w:hAnsi="仿宋" w:eastAsia="仿宋" w:cs="仿宋"/>
          <w:sz w:val="24"/>
          <w:szCs w:val="24"/>
        </w:rPr>
      </w:pPr>
      <w:r>
        <w:rPr>
          <w:rFonts w:hint="eastAsia" w:ascii="仿宋" w:hAnsi="仿宋" w:eastAsia="仿宋" w:cs="仿宋"/>
          <w:sz w:val="24"/>
          <w:szCs w:val="24"/>
          <w:lang w:val="en-US" w:eastAsia="zh-CN"/>
        </w:rPr>
        <w:t>投标人</w:t>
      </w:r>
      <w:r>
        <w:rPr>
          <w:rFonts w:hint="eastAsia" w:ascii="仿宋" w:hAnsi="仿宋" w:eastAsia="仿宋" w:cs="仿宋"/>
          <w:sz w:val="24"/>
          <w:szCs w:val="24"/>
        </w:rPr>
        <w:t>：</w:t>
      </w:r>
      <w:r>
        <w:rPr>
          <w:rFonts w:hint="eastAsia" w:ascii="仿宋" w:hAnsi="仿宋" w:eastAsia="仿宋" w:cs="仿宋"/>
          <w:sz w:val="24"/>
          <w:szCs w:val="24"/>
          <w:u w:val="single"/>
        </w:rPr>
        <w:t xml:space="preserve"> </w:t>
      </w:r>
      <w:r>
        <w:rPr>
          <w:rFonts w:hint="eastAsia" w:ascii="仿宋" w:hAnsi="仿宋" w:eastAsia="仿宋" w:cs="仿宋"/>
          <w:sz w:val="24"/>
          <w:szCs w:val="24"/>
          <w:u w:val="single"/>
        </w:rPr>
        <w:tab/>
      </w:r>
      <w:r>
        <w:rPr>
          <w:rFonts w:hint="eastAsia" w:ascii="仿宋" w:hAnsi="仿宋" w:eastAsia="仿宋" w:cs="仿宋"/>
          <w:sz w:val="24"/>
          <w:szCs w:val="24"/>
        </w:rPr>
        <w:t>（盖单位公章）</w:t>
      </w:r>
    </w:p>
    <w:p>
      <w:pPr>
        <w:pStyle w:val="5"/>
        <w:spacing w:before="12"/>
        <w:rPr>
          <w:rFonts w:hint="eastAsia" w:ascii="仿宋" w:hAnsi="仿宋" w:eastAsia="仿宋" w:cs="仿宋"/>
          <w:sz w:val="24"/>
          <w:szCs w:val="24"/>
        </w:rPr>
      </w:pPr>
    </w:p>
    <w:p>
      <w:pPr>
        <w:pStyle w:val="5"/>
        <w:tabs>
          <w:tab w:val="left" w:pos="5238"/>
          <w:tab w:val="left" w:pos="6393"/>
          <w:tab w:val="left" w:pos="7335"/>
          <w:tab w:val="left" w:pos="8281"/>
        </w:tabs>
        <w:spacing w:before="24"/>
        <w:ind w:left="4815"/>
        <w:rPr>
          <w:rFonts w:hint="eastAsia" w:ascii="仿宋" w:hAnsi="仿宋" w:eastAsia="仿宋" w:cs="仿宋"/>
          <w:sz w:val="24"/>
          <w:szCs w:val="24"/>
        </w:rPr>
      </w:pPr>
      <w:r>
        <w:rPr>
          <w:rFonts w:hint="eastAsia" w:ascii="仿宋" w:hAnsi="仿宋" w:eastAsia="仿宋" w:cs="仿宋"/>
          <w:sz w:val="24"/>
          <w:szCs w:val="24"/>
        </w:rPr>
        <w:t>日</w:t>
      </w:r>
      <w:r>
        <w:rPr>
          <w:rFonts w:hint="eastAsia" w:ascii="仿宋" w:hAnsi="仿宋" w:eastAsia="仿宋" w:cs="仿宋"/>
          <w:sz w:val="24"/>
          <w:szCs w:val="24"/>
        </w:rPr>
        <w:tab/>
      </w:r>
      <w:r>
        <w:rPr>
          <w:rFonts w:hint="eastAsia" w:ascii="仿宋" w:hAnsi="仿宋" w:eastAsia="仿宋" w:cs="仿宋"/>
          <w:sz w:val="24"/>
          <w:szCs w:val="24"/>
        </w:rPr>
        <w:t>期：</w:t>
      </w:r>
      <w:r>
        <w:rPr>
          <w:rFonts w:hint="eastAsia" w:ascii="仿宋" w:hAnsi="仿宋" w:eastAsia="仿宋" w:cs="仿宋"/>
          <w:sz w:val="24"/>
          <w:szCs w:val="24"/>
          <w:u w:val="single"/>
        </w:rPr>
        <w:t xml:space="preserve"> </w:t>
      </w:r>
      <w:r>
        <w:rPr>
          <w:rFonts w:hint="eastAsia" w:ascii="仿宋" w:hAnsi="仿宋" w:eastAsia="仿宋" w:cs="仿宋"/>
          <w:sz w:val="24"/>
          <w:szCs w:val="24"/>
          <w:u w:val="single"/>
        </w:rPr>
        <w:tab/>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u w:val="single"/>
        </w:rPr>
        <w:tab/>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u w:val="single"/>
        </w:rPr>
        <w:tab/>
      </w:r>
      <w:r>
        <w:rPr>
          <w:rFonts w:hint="eastAsia" w:ascii="仿宋" w:hAnsi="仿宋" w:eastAsia="仿宋" w:cs="仿宋"/>
          <w:sz w:val="24"/>
          <w:szCs w:val="24"/>
        </w:rPr>
        <w:t>日</w:t>
      </w:r>
    </w:p>
    <w:p>
      <w:pPr>
        <w:rPr>
          <w:rFonts w:hint="eastAsia" w:ascii="仿宋" w:hAnsi="仿宋" w:eastAsia="仿宋" w:cs="仿宋"/>
          <w:sz w:val="24"/>
          <w:szCs w:val="24"/>
        </w:rPr>
        <w:sectPr>
          <w:pgSz w:w="11910" w:h="16840"/>
          <w:pgMar w:top="1100" w:right="1281" w:bottom="1179" w:left="1281" w:header="454" w:footer="998" w:gutter="0"/>
          <w:cols w:space="720" w:num="1"/>
          <w:titlePg/>
          <w:docGrid w:linePitch="312" w:charSpace="0"/>
        </w:sectPr>
      </w:pPr>
    </w:p>
    <w:p>
      <w:pPr>
        <w:pStyle w:val="5"/>
        <w:spacing w:before="8"/>
        <w:rPr>
          <w:rFonts w:hint="eastAsia" w:ascii="仿宋" w:hAnsi="仿宋" w:eastAsia="仿宋" w:cs="仿宋"/>
          <w:sz w:val="24"/>
          <w:szCs w:val="24"/>
        </w:rPr>
      </w:pPr>
    </w:p>
    <w:p>
      <w:pPr>
        <w:pStyle w:val="22"/>
        <w:jc w:val="center"/>
        <w:outlineLvl w:val="9"/>
        <w:rPr>
          <w:rFonts w:hint="eastAsia" w:ascii="方正小标宋_GBK" w:hAnsi="方正小标宋_GBK" w:eastAsia="方正小标宋_GBK" w:cs="方正小标宋_GBK"/>
          <w:sz w:val="28"/>
          <w:szCs w:val="28"/>
        </w:rPr>
      </w:pPr>
      <w:bookmarkStart w:id="11" w:name="_TOC_250020"/>
      <w:bookmarkEnd w:id="11"/>
      <w:bookmarkStart w:id="12" w:name="_Toc23371_WPSOffice_Level1"/>
      <w:r>
        <w:rPr>
          <w:rFonts w:hint="eastAsia" w:ascii="方正小标宋_GBK" w:hAnsi="方正小标宋_GBK" w:eastAsia="方正小标宋_GBK" w:cs="方正小标宋_GBK"/>
          <w:sz w:val="28"/>
          <w:szCs w:val="28"/>
          <w:lang w:val="en-US" w:eastAsia="zh-CN"/>
        </w:rPr>
        <w:t>2.</w:t>
      </w:r>
      <w:r>
        <w:rPr>
          <w:rFonts w:hint="eastAsia" w:ascii="方正小标宋_GBK" w:hAnsi="方正小标宋_GBK" w:eastAsia="方正小标宋_GBK" w:cs="方正小标宋_GBK"/>
          <w:sz w:val="28"/>
          <w:szCs w:val="28"/>
        </w:rPr>
        <w:t>授权委托书</w:t>
      </w:r>
      <w:bookmarkEnd w:id="12"/>
    </w:p>
    <w:p>
      <w:pPr>
        <w:pStyle w:val="5"/>
        <w:spacing w:before="4"/>
        <w:rPr>
          <w:rFonts w:hint="eastAsia" w:ascii="仿宋" w:hAnsi="仿宋" w:eastAsia="仿宋" w:cs="仿宋"/>
          <w:sz w:val="24"/>
          <w:szCs w:val="24"/>
        </w:rPr>
      </w:pPr>
    </w:p>
    <w:p>
      <w:pPr>
        <w:pStyle w:val="5"/>
        <w:tabs>
          <w:tab w:val="left" w:pos="1624"/>
          <w:tab w:val="left" w:pos="3318"/>
          <w:tab w:val="left" w:pos="7530"/>
        </w:tabs>
        <w:spacing w:line="480" w:lineRule="auto"/>
        <w:ind w:left="558"/>
        <w:rPr>
          <w:rFonts w:hint="eastAsia" w:ascii="仿宋" w:hAnsi="仿宋" w:eastAsia="仿宋" w:cs="仿宋"/>
          <w:sz w:val="24"/>
          <w:szCs w:val="24"/>
        </w:rPr>
      </w:pPr>
      <w:r>
        <w:rPr>
          <w:rFonts w:hint="eastAsia" w:ascii="仿宋" w:hAnsi="仿宋" w:eastAsia="仿宋" w:cs="仿宋"/>
          <w:sz w:val="24"/>
          <w:szCs w:val="24"/>
        </w:rPr>
        <w:t>本人</w:t>
      </w:r>
      <w:r>
        <w:rPr>
          <w:rFonts w:hint="eastAsia" w:ascii="仿宋" w:hAnsi="仿宋" w:eastAsia="仿宋" w:cs="仿宋"/>
          <w:sz w:val="24"/>
          <w:szCs w:val="24"/>
          <w:u w:val="single"/>
        </w:rPr>
        <w:t xml:space="preserve"> </w:t>
      </w:r>
      <w:r>
        <w:rPr>
          <w:rFonts w:hint="eastAsia" w:ascii="仿宋" w:hAnsi="仿宋" w:eastAsia="仿宋" w:cs="仿宋"/>
          <w:sz w:val="24"/>
          <w:szCs w:val="24"/>
          <w:u w:val="single"/>
        </w:rPr>
        <w:tab/>
      </w:r>
      <w:r>
        <w:rPr>
          <w:rFonts w:hint="eastAsia" w:ascii="仿宋" w:hAnsi="仿宋" w:eastAsia="仿宋" w:cs="仿宋"/>
          <w:sz w:val="24"/>
          <w:szCs w:val="24"/>
        </w:rPr>
        <w:t>（姓名）系</w:t>
      </w:r>
      <w:r>
        <w:rPr>
          <w:rFonts w:hint="eastAsia" w:ascii="仿宋" w:hAnsi="仿宋" w:eastAsia="仿宋" w:cs="仿宋"/>
          <w:sz w:val="24"/>
          <w:szCs w:val="24"/>
          <w:u w:val="single"/>
        </w:rPr>
        <w:t xml:space="preserve"> </w:t>
      </w:r>
      <w:r>
        <w:rPr>
          <w:rFonts w:hint="eastAsia" w:ascii="仿宋" w:hAnsi="仿宋" w:eastAsia="仿宋" w:cs="仿宋"/>
          <w:sz w:val="24"/>
          <w:szCs w:val="24"/>
          <w:u w:val="single"/>
        </w:rPr>
        <w:tab/>
      </w:r>
      <w:r>
        <w:rPr>
          <w:rFonts w:hint="eastAsia" w:ascii="仿宋" w:hAnsi="仿宋" w:eastAsia="仿宋" w:cs="仿宋"/>
          <w:sz w:val="24"/>
          <w:szCs w:val="24"/>
        </w:rPr>
        <w:t>（供应商名称）的法定代表人，现委托</w:t>
      </w:r>
      <w:r>
        <w:rPr>
          <w:rFonts w:hint="eastAsia" w:ascii="仿宋" w:hAnsi="仿宋" w:eastAsia="仿宋" w:cs="仿宋"/>
          <w:sz w:val="24"/>
          <w:szCs w:val="24"/>
          <w:u w:val="single"/>
        </w:rPr>
        <w:t xml:space="preserve"> </w:t>
      </w:r>
      <w:r>
        <w:rPr>
          <w:rFonts w:hint="eastAsia" w:ascii="仿宋" w:hAnsi="仿宋" w:eastAsia="仿宋" w:cs="仿宋"/>
          <w:sz w:val="24"/>
          <w:szCs w:val="24"/>
          <w:u w:val="single"/>
        </w:rPr>
        <w:tab/>
      </w:r>
      <w:r>
        <w:rPr>
          <w:rFonts w:hint="eastAsia" w:ascii="仿宋" w:hAnsi="仿宋" w:eastAsia="仿宋" w:cs="仿宋"/>
          <w:sz w:val="24"/>
          <w:szCs w:val="24"/>
        </w:rPr>
        <w:t>（姓名）为我方代</w:t>
      </w:r>
    </w:p>
    <w:p>
      <w:pPr>
        <w:pStyle w:val="5"/>
        <w:spacing w:before="24" w:line="480" w:lineRule="auto"/>
        <w:ind w:left="138"/>
        <w:rPr>
          <w:rFonts w:hint="eastAsia" w:ascii="仿宋" w:hAnsi="仿宋" w:eastAsia="仿宋" w:cs="仿宋"/>
          <w:sz w:val="24"/>
          <w:szCs w:val="24"/>
        </w:rPr>
      </w:pPr>
      <w:r>
        <w:rPr>
          <w:rFonts w:hint="eastAsia" w:ascii="仿宋" w:hAnsi="仿宋" w:eastAsia="仿宋" w:cs="仿宋"/>
          <w:spacing w:val="-6"/>
          <w:sz w:val="24"/>
          <w:szCs w:val="24"/>
        </w:rPr>
        <w:t xml:space="preserve">理人。代理人根据授权，以我方名义签署、澄清确认、提交、撤回、修改 </w:t>
      </w:r>
      <w:r>
        <w:rPr>
          <w:rFonts w:hint="eastAsia" w:ascii="仿宋" w:hAnsi="仿宋" w:eastAsia="仿宋"/>
          <w:sz w:val="24"/>
          <w:szCs w:val="24"/>
          <w:u w:val="single"/>
          <w:lang w:val="en-US" w:eastAsia="zh-CN"/>
        </w:rPr>
        <w:t>综合楼12楼北侧办公区域和一楼大厅顶部建筑玻璃功能膜安装 （含原镀膜残留清理）</w:t>
      </w:r>
      <w:r>
        <w:rPr>
          <w:rFonts w:hint="eastAsia" w:ascii="仿宋" w:hAnsi="仿宋" w:eastAsia="仿宋" w:cs="仿宋"/>
          <w:spacing w:val="-5"/>
          <w:sz w:val="24"/>
          <w:szCs w:val="24"/>
        </w:rPr>
        <w:t>项目</w:t>
      </w:r>
      <w:r>
        <w:rPr>
          <w:rFonts w:hint="eastAsia" w:ascii="仿宋" w:hAnsi="仿宋" w:eastAsia="仿宋" w:cs="仿宋"/>
          <w:sz w:val="24"/>
          <w:szCs w:val="24"/>
        </w:rPr>
        <w:t>的响应文件、签订合同和处理有关事宜，其法律后果由我方承担。</w:t>
      </w:r>
    </w:p>
    <w:p>
      <w:pPr>
        <w:pStyle w:val="5"/>
        <w:spacing w:before="6"/>
        <w:rPr>
          <w:rFonts w:hint="eastAsia" w:ascii="仿宋" w:hAnsi="仿宋" w:eastAsia="仿宋" w:cs="仿宋"/>
          <w:sz w:val="24"/>
          <w:szCs w:val="24"/>
        </w:rPr>
      </w:pPr>
    </w:p>
    <w:p>
      <w:pPr>
        <w:pStyle w:val="5"/>
        <w:tabs>
          <w:tab w:val="left" w:pos="4759"/>
        </w:tabs>
        <w:spacing w:before="43"/>
        <w:ind w:left="558"/>
        <w:rPr>
          <w:rFonts w:hint="eastAsia" w:ascii="仿宋" w:hAnsi="仿宋" w:eastAsia="仿宋" w:cs="仿宋"/>
          <w:sz w:val="24"/>
          <w:szCs w:val="24"/>
        </w:rPr>
      </w:pPr>
      <w:r>
        <w:rPr>
          <w:rFonts w:hint="eastAsia" w:ascii="仿宋" w:hAnsi="仿宋" w:eastAsia="仿宋" w:cs="仿宋"/>
          <w:sz w:val="24"/>
          <w:szCs w:val="24"/>
        </w:rPr>
        <w:t>委托期限：</w:t>
      </w:r>
      <w:r>
        <w:rPr>
          <w:rFonts w:hint="eastAsia" w:ascii="仿宋" w:hAnsi="仿宋" w:eastAsia="仿宋" w:cs="仿宋"/>
          <w:sz w:val="24"/>
          <w:szCs w:val="24"/>
          <w:u w:val="single"/>
        </w:rPr>
        <w:t xml:space="preserve"> </w:t>
      </w:r>
      <w:r>
        <w:rPr>
          <w:rFonts w:hint="eastAsia" w:ascii="仿宋" w:hAnsi="仿宋" w:eastAsia="仿宋" w:cs="仿宋"/>
          <w:sz w:val="24"/>
          <w:szCs w:val="24"/>
          <w:u w:val="single"/>
        </w:rPr>
        <w:tab/>
      </w:r>
      <w:r>
        <w:rPr>
          <w:rFonts w:hint="eastAsia" w:ascii="仿宋" w:hAnsi="仿宋" w:eastAsia="仿宋" w:cs="仿宋"/>
          <w:sz w:val="24"/>
          <w:szCs w:val="24"/>
        </w:rPr>
        <w:t>。</w:t>
      </w:r>
    </w:p>
    <w:p>
      <w:pPr>
        <w:pStyle w:val="5"/>
        <w:spacing w:before="12"/>
        <w:rPr>
          <w:rFonts w:hint="eastAsia" w:ascii="仿宋" w:hAnsi="仿宋" w:eastAsia="仿宋" w:cs="仿宋"/>
          <w:sz w:val="24"/>
          <w:szCs w:val="24"/>
        </w:rPr>
      </w:pPr>
    </w:p>
    <w:p>
      <w:pPr>
        <w:pStyle w:val="5"/>
        <w:spacing w:before="24"/>
        <w:ind w:left="558"/>
        <w:rPr>
          <w:rFonts w:hint="eastAsia" w:ascii="仿宋" w:hAnsi="仿宋" w:eastAsia="仿宋" w:cs="仿宋"/>
          <w:sz w:val="24"/>
          <w:szCs w:val="24"/>
        </w:rPr>
      </w:pPr>
      <w:r>
        <w:rPr>
          <w:rFonts w:hint="eastAsia" w:ascii="仿宋" w:hAnsi="仿宋" w:eastAsia="仿宋" w:cs="仿宋"/>
          <w:sz w:val="24"/>
          <w:szCs w:val="24"/>
        </w:rPr>
        <w:t>代理人无转委托权。</w:t>
      </w:r>
    </w:p>
    <w:p>
      <w:pPr>
        <w:pStyle w:val="5"/>
        <w:spacing w:before="10"/>
        <w:rPr>
          <w:rFonts w:hint="eastAsia" w:ascii="仿宋" w:hAnsi="仿宋" w:eastAsia="仿宋" w:cs="仿宋"/>
          <w:sz w:val="24"/>
          <w:szCs w:val="24"/>
        </w:rPr>
      </w:pPr>
    </w:p>
    <w:p>
      <w:pPr>
        <w:pStyle w:val="5"/>
        <w:ind w:left="558"/>
        <w:rPr>
          <w:rFonts w:hint="eastAsia" w:ascii="仿宋" w:hAnsi="仿宋" w:eastAsia="仿宋" w:cs="仿宋"/>
          <w:sz w:val="24"/>
          <w:szCs w:val="24"/>
        </w:rPr>
      </w:pPr>
      <w:r>
        <w:rPr>
          <w:rFonts w:hint="eastAsia" w:ascii="仿宋" w:hAnsi="仿宋" w:eastAsia="仿宋" w:cs="仿宋"/>
          <w:sz w:val="24"/>
          <w:szCs w:val="24"/>
        </w:rPr>
        <w:t>附：委托代理人第二代身份证复印件</w:t>
      </w:r>
    </w:p>
    <w:p>
      <w:pPr>
        <w:pStyle w:val="5"/>
        <w:rPr>
          <w:rFonts w:hint="eastAsia" w:ascii="仿宋" w:hAnsi="仿宋" w:eastAsia="仿宋" w:cs="仿宋"/>
          <w:sz w:val="24"/>
          <w:szCs w:val="24"/>
        </w:rPr>
      </w:pPr>
    </w:p>
    <w:p>
      <w:pPr>
        <w:pStyle w:val="5"/>
        <w:rPr>
          <w:rFonts w:hint="eastAsia" w:ascii="仿宋" w:hAnsi="仿宋" w:eastAsia="仿宋" w:cs="仿宋"/>
          <w:sz w:val="24"/>
          <w:szCs w:val="24"/>
        </w:rPr>
      </w:pPr>
    </w:p>
    <w:p>
      <w:pPr>
        <w:pStyle w:val="5"/>
        <w:rPr>
          <w:rFonts w:hint="eastAsia" w:ascii="仿宋" w:hAnsi="仿宋" w:eastAsia="仿宋" w:cs="仿宋"/>
          <w:sz w:val="24"/>
          <w:szCs w:val="24"/>
        </w:rPr>
      </w:pPr>
    </w:p>
    <w:p>
      <w:pPr>
        <w:pStyle w:val="5"/>
        <w:rPr>
          <w:rFonts w:hint="eastAsia" w:ascii="仿宋" w:hAnsi="仿宋" w:eastAsia="仿宋" w:cs="仿宋"/>
          <w:sz w:val="24"/>
          <w:szCs w:val="24"/>
        </w:rPr>
      </w:pPr>
    </w:p>
    <w:p>
      <w:pPr>
        <w:pStyle w:val="5"/>
        <w:tabs>
          <w:tab w:val="left" w:pos="4530"/>
          <w:tab w:val="left" w:pos="4950"/>
          <w:tab w:val="left" w:pos="7573"/>
        </w:tabs>
        <w:spacing w:before="43"/>
        <w:ind w:left="4108"/>
        <w:rPr>
          <w:rFonts w:hint="eastAsia" w:ascii="仿宋" w:hAnsi="仿宋" w:eastAsia="仿宋" w:cs="仿宋"/>
          <w:sz w:val="24"/>
          <w:szCs w:val="24"/>
        </w:rPr>
      </w:pPr>
      <w:r>
        <w:rPr>
          <w:rFonts w:hint="eastAsia" w:ascii="仿宋" w:hAnsi="仿宋" w:eastAsia="仿宋" w:cs="仿宋"/>
          <w:sz w:val="24"/>
          <w:szCs w:val="24"/>
        </w:rPr>
        <w:t>供</w:t>
      </w:r>
      <w:r>
        <w:rPr>
          <w:rFonts w:hint="eastAsia" w:ascii="仿宋" w:hAnsi="仿宋" w:eastAsia="仿宋" w:cs="仿宋"/>
          <w:sz w:val="24"/>
          <w:szCs w:val="24"/>
        </w:rPr>
        <w:tab/>
      </w:r>
      <w:r>
        <w:rPr>
          <w:rFonts w:hint="eastAsia" w:ascii="仿宋" w:hAnsi="仿宋" w:eastAsia="仿宋" w:cs="仿宋"/>
          <w:sz w:val="24"/>
          <w:szCs w:val="24"/>
        </w:rPr>
        <w:t>应</w:t>
      </w:r>
      <w:r>
        <w:rPr>
          <w:rFonts w:hint="eastAsia" w:ascii="仿宋" w:hAnsi="仿宋" w:eastAsia="仿宋" w:cs="仿宋"/>
          <w:sz w:val="24"/>
          <w:szCs w:val="24"/>
        </w:rPr>
        <w:tab/>
      </w:r>
      <w:r>
        <w:rPr>
          <w:rFonts w:hint="eastAsia" w:ascii="仿宋" w:hAnsi="仿宋" w:eastAsia="仿宋" w:cs="仿宋"/>
          <w:sz w:val="24"/>
          <w:szCs w:val="24"/>
        </w:rPr>
        <w:t>商：</w:t>
      </w:r>
      <w:r>
        <w:rPr>
          <w:rFonts w:hint="eastAsia" w:ascii="仿宋" w:hAnsi="仿宋" w:eastAsia="仿宋" w:cs="仿宋"/>
          <w:sz w:val="24"/>
          <w:szCs w:val="24"/>
          <w:u w:val="single"/>
        </w:rPr>
        <w:t xml:space="preserve"> </w:t>
      </w:r>
      <w:r>
        <w:rPr>
          <w:rFonts w:hint="eastAsia" w:ascii="仿宋" w:hAnsi="仿宋" w:eastAsia="仿宋" w:cs="仿宋"/>
          <w:sz w:val="24"/>
          <w:szCs w:val="24"/>
          <w:u w:val="single"/>
        </w:rPr>
        <w:tab/>
      </w:r>
      <w:r>
        <w:rPr>
          <w:rFonts w:hint="eastAsia" w:ascii="仿宋" w:hAnsi="仿宋" w:eastAsia="仿宋" w:cs="仿宋"/>
          <w:sz w:val="24"/>
          <w:szCs w:val="24"/>
        </w:rPr>
        <w:t>（盖单位公章）</w:t>
      </w:r>
    </w:p>
    <w:p>
      <w:pPr>
        <w:pStyle w:val="5"/>
        <w:spacing w:before="5"/>
        <w:rPr>
          <w:rFonts w:hint="eastAsia" w:ascii="仿宋" w:hAnsi="仿宋" w:eastAsia="仿宋" w:cs="仿宋"/>
          <w:sz w:val="24"/>
          <w:szCs w:val="24"/>
        </w:rPr>
      </w:pPr>
    </w:p>
    <w:p>
      <w:pPr>
        <w:pStyle w:val="5"/>
        <w:tabs>
          <w:tab w:val="left" w:pos="7573"/>
        </w:tabs>
        <w:spacing w:before="43"/>
        <w:ind w:left="4108"/>
        <w:rPr>
          <w:rFonts w:hint="eastAsia" w:ascii="仿宋" w:hAnsi="仿宋" w:eastAsia="仿宋" w:cs="仿宋"/>
          <w:sz w:val="24"/>
          <w:szCs w:val="24"/>
        </w:rPr>
      </w:pPr>
      <w:r>
        <w:rPr>
          <w:rFonts w:hint="eastAsia" w:ascii="仿宋" w:hAnsi="仿宋" w:eastAsia="仿宋" w:cs="仿宋"/>
          <w:sz w:val="24"/>
          <w:szCs w:val="24"/>
        </w:rPr>
        <w:t>法定代表人：</w:t>
      </w:r>
      <w:r>
        <w:rPr>
          <w:rFonts w:hint="eastAsia" w:ascii="仿宋" w:hAnsi="仿宋" w:eastAsia="仿宋" w:cs="仿宋"/>
          <w:sz w:val="24"/>
          <w:szCs w:val="24"/>
          <w:u w:val="single"/>
        </w:rPr>
        <w:t xml:space="preserve"> </w:t>
      </w:r>
      <w:r>
        <w:rPr>
          <w:rFonts w:hint="eastAsia" w:ascii="仿宋" w:hAnsi="仿宋" w:eastAsia="仿宋" w:cs="仿宋"/>
          <w:sz w:val="24"/>
          <w:szCs w:val="24"/>
          <w:u w:val="single"/>
        </w:rPr>
        <w:tab/>
      </w:r>
      <w:r>
        <w:rPr>
          <w:rFonts w:hint="eastAsia" w:ascii="仿宋" w:hAnsi="仿宋" w:eastAsia="仿宋" w:cs="仿宋"/>
          <w:sz w:val="24"/>
          <w:szCs w:val="24"/>
        </w:rPr>
        <w:t>（签字或印章）</w:t>
      </w:r>
    </w:p>
    <w:p>
      <w:pPr>
        <w:pStyle w:val="5"/>
        <w:spacing w:before="5"/>
        <w:rPr>
          <w:rFonts w:hint="eastAsia" w:ascii="仿宋" w:hAnsi="仿宋" w:eastAsia="仿宋" w:cs="仿宋"/>
          <w:sz w:val="24"/>
          <w:szCs w:val="24"/>
        </w:rPr>
      </w:pPr>
    </w:p>
    <w:p>
      <w:pPr>
        <w:pStyle w:val="5"/>
        <w:tabs>
          <w:tab w:val="left" w:pos="7622"/>
        </w:tabs>
        <w:spacing w:before="43"/>
        <w:ind w:left="4108"/>
        <w:rPr>
          <w:rFonts w:hint="eastAsia" w:ascii="仿宋" w:hAnsi="仿宋" w:eastAsia="仿宋" w:cs="仿宋"/>
          <w:sz w:val="24"/>
          <w:szCs w:val="24"/>
        </w:rPr>
      </w:pPr>
      <w:r>
        <w:rPr>
          <w:rFonts w:hint="eastAsia" w:ascii="仿宋" w:hAnsi="仿宋" w:eastAsia="仿宋" w:cs="仿宋"/>
          <w:sz w:val="24"/>
          <w:szCs w:val="24"/>
        </w:rPr>
        <w:t>身份证号码：</w:t>
      </w:r>
      <w:r>
        <w:rPr>
          <w:rFonts w:hint="eastAsia" w:ascii="仿宋" w:hAnsi="仿宋" w:eastAsia="仿宋" w:cs="仿宋"/>
          <w:sz w:val="24"/>
          <w:szCs w:val="24"/>
          <w:u w:val="single"/>
        </w:rPr>
        <w:t xml:space="preserve"> </w:t>
      </w:r>
      <w:r>
        <w:rPr>
          <w:rFonts w:hint="eastAsia" w:ascii="仿宋" w:hAnsi="仿宋" w:eastAsia="仿宋" w:cs="仿宋"/>
          <w:sz w:val="24"/>
          <w:szCs w:val="24"/>
          <w:u w:val="single"/>
        </w:rPr>
        <w:tab/>
      </w:r>
    </w:p>
    <w:p>
      <w:pPr>
        <w:pStyle w:val="5"/>
        <w:spacing w:before="7"/>
        <w:rPr>
          <w:rFonts w:hint="eastAsia" w:ascii="仿宋" w:hAnsi="仿宋" w:eastAsia="仿宋" w:cs="仿宋"/>
          <w:sz w:val="24"/>
          <w:szCs w:val="24"/>
        </w:rPr>
      </w:pPr>
    </w:p>
    <w:p>
      <w:pPr>
        <w:pStyle w:val="5"/>
        <w:tabs>
          <w:tab w:val="left" w:pos="7573"/>
        </w:tabs>
        <w:spacing w:before="43"/>
        <w:ind w:left="4108"/>
        <w:rPr>
          <w:rFonts w:hint="eastAsia" w:ascii="仿宋" w:hAnsi="仿宋" w:eastAsia="仿宋" w:cs="仿宋"/>
          <w:sz w:val="24"/>
          <w:szCs w:val="24"/>
        </w:rPr>
      </w:pPr>
      <w:r>
        <w:rPr>
          <w:rFonts w:hint="eastAsia" w:ascii="仿宋" w:hAnsi="仿宋" w:eastAsia="仿宋" w:cs="仿宋"/>
          <w:sz w:val="24"/>
          <w:szCs w:val="24"/>
        </w:rPr>
        <w:t>委托代理人：</w:t>
      </w:r>
      <w:r>
        <w:rPr>
          <w:rFonts w:hint="eastAsia" w:ascii="仿宋" w:hAnsi="仿宋" w:eastAsia="仿宋" w:cs="仿宋"/>
          <w:sz w:val="24"/>
          <w:szCs w:val="24"/>
          <w:u w:val="single"/>
        </w:rPr>
        <w:t xml:space="preserve"> </w:t>
      </w:r>
      <w:r>
        <w:rPr>
          <w:rFonts w:hint="eastAsia" w:ascii="仿宋" w:hAnsi="仿宋" w:eastAsia="仿宋" w:cs="仿宋"/>
          <w:sz w:val="24"/>
          <w:szCs w:val="24"/>
          <w:u w:val="single"/>
        </w:rPr>
        <w:tab/>
      </w:r>
      <w:r>
        <w:rPr>
          <w:rFonts w:hint="eastAsia" w:ascii="仿宋" w:hAnsi="仿宋" w:eastAsia="仿宋" w:cs="仿宋"/>
          <w:sz w:val="24"/>
          <w:szCs w:val="24"/>
        </w:rPr>
        <w:t>（签字或印章）</w:t>
      </w:r>
    </w:p>
    <w:p>
      <w:pPr>
        <w:pStyle w:val="5"/>
        <w:spacing w:before="5"/>
        <w:rPr>
          <w:rFonts w:hint="eastAsia" w:ascii="仿宋" w:hAnsi="仿宋" w:eastAsia="仿宋" w:cs="仿宋"/>
          <w:sz w:val="24"/>
          <w:szCs w:val="24"/>
        </w:rPr>
      </w:pPr>
    </w:p>
    <w:p>
      <w:pPr>
        <w:pStyle w:val="5"/>
        <w:tabs>
          <w:tab w:val="left" w:pos="7622"/>
        </w:tabs>
        <w:spacing w:before="43"/>
        <w:ind w:left="4108"/>
        <w:rPr>
          <w:rFonts w:hint="eastAsia" w:ascii="仿宋" w:hAnsi="仿宋" w:eastAsia="仿宋" w:cs="仿宋"/>
          <w:sz w:val="24"/>
          <w:szCs w:val="24"/>
        </w:rPr>
      </w:pPr>
      <w:r>
        <w:rPr>
          <w:rFonts w:hint="eastAsia" w:ascii="仿宋" w:hAnsi="仿宋" w:eastAsia="仿宋" w:cs="仿宋"/>
          <w:sz w:val="24"/>
          <w:szCs w:val="24"/>
        </w:rPr>
        <w:t>身份证号码：</w:t>
      </w:r>
      <w:r>
        <w:rPr>
          <w:rFonts w:hint="eastAsia" w:ascii="仿宋" w:hAnsi="仿宋" w:eastAsia="仿宋" w:cs="仿宋"/>
          <w:sz w:val="24"/>
          <w:szCs w:val="24"/>
          <w:u w:val="single"/>
        </w:rPr>
        <w:t xml:space="preserve"> </w:t>
      </w:r>
      <w:r>
        <w:rPr>
          <w:rFonts w:hint="eastAsia" w:ascii="仿宋" w:hAnsi="仿宋" w:eastAsia="仿宋" w:cs="仿宋"/>
          <w:sz w:val="24"/>
          <w:szCs w:val="24"/>
          <w:u w:val="single"/>
        </w:rPr>
        <w:tab/>
      </w:r>
    </w:p>
    <w:p>
      <w:pPr>
        <w:pStyle w:val="5"/>
        <w:spacing w:before="3"/>
        <w:rPr>
          <w:rFonts w:hint="eastAsia" w:ascii="仿宋" w:hAnsi="仿宋" w:eastAsia="仿宋" w:cs="仿宋"/>
          <w:sz w:val="24"/>
          <w:szCs w:val="24"/>
        </w:rPr>
      </w:pPr>
    </w:p>
    <w:p>
      <w:pPr>
        <w:pStyle w:val="5"/>
        <w:tabs>
          <w:tab w:val="left" w:pos="842"/>
          <w:tab w:val="left" w:pos="1472"/>
          <w:tab w:val="left" w:pos="2101"/>
        </w:tabs>
        <w:spacing w:before="24"/>
        <w:ind w:right="372"/>
        <w:jc w:val="right"/>
        <w:rPr>
          <w:rFonts w:hint="eastAsia" w:ascii="仿宋" w:hAnsi="仿宋" w:eastAsia="仿宋" w:cs="仿宋"/>
          <w:sz w:val="24"/>
          <w:szCs w:val="24"/>
        </w:rPr>
      </w:pPr>
      <w:r>
        <w:rPr>
          <w:rFonts w:hint="eastAsia" w:ascii="仿宋" w:hAnsi="仿宋" w:eastAsia="仿宋" w:cs="仿宋"/>
          <w:sz w:val="24"/>
          <w:szCs w:val="24"/>
          <w:u w:val="single"/>
        </w:rPr>
        <w:t xml:space="preserve"> </w:t>
      </w:r>
      <w:r>
        <w:rPr>
          <w:rFonts w:hint="eastAsia" w:ascii="仿宋" w:hAnsi="仿宋" w:eastAsia="仿宋" w:cs="仿宋"/>
          <w:sz w:val="24"/>
          <w:szCs w:val="24"/>
          <w:u w:val="single"/>
        </w:rPr>
        <w:tab/>
      </w:r>
      <w:r>
        <w:rPr>
          <w:rFonts w:hint="eastAsia" w:ascii="仿宋" w:hAnsi="仿宋" w:eastAsia="仿宋" w:cs="仿宋"/>
          <w:spacing w:val="-3"/>
          <w:sz w:val="24"/>
          <w:szCs w:val="24"/>
        </w:rPr>
        <w:t>年</w:t>
      </w:r>
      <w:r>
        <w:rPr>
          <w:rFonts w:hint="eastAsia" w:ascii="仿宋" w:hAnsi="仿宋" w:eastAsia="仿宋" w:cs="仿宋"/>
          <w:spacing w:val="-3"/>
          <w:sz w:val="24"/>
          <w:szCs w:val="24"/>
          <w:u w:val="single"/>
        </w:rPr>
        <w:t xml:space="preserve"> </w:t>
      </w:r>
      <w:r>
        <w:rPr>
          <w:rFonts w:hint="eastAsia" w:ascii="仿宋" w:hAnsi="仿宋" w:eastAsia="仿宋" w:cs="仿宋"/>
          <w:spacing w:val="-3"/>
          <w:sz w:val="24"/>
          <w:szCs w:val="24"/>
          <w:u w:val="single"/>
        </w:rPr>
        <w:tab/>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u w:val="single"/>
        </w:rPr>
        <w:tab/>
      </w:r>
      <w:r>
        <w:rPr>
          <w:rFonts w:hint="eastAsia" w:ascii="仿宋" w:hAnsi="仿宋" w:eastAsia="仿宋" w:cs="仿宋"/>
          <w:sz w:val="24"/>
          <w:szCs w:val="24"/>
        </w:rPr>
        <w:t>日</w:t>
      </w:r>
    </w:p>
    <w:p>
      <w:pPr>
        <w:jc w:val="right"/>
        <w:rPr>
          <w:rFonts w:hint="eastAsia" w:ascii="仿宋" w:hAnsi="仿宋" w:eastAsia="仿宋" w:cs="仿宋"/>
          <w:sz w:val="24"/>
          <w:szCs w:val="24"/>
        </w:rPr>
        <w:sectPr>
          <w:pgSz w:w="11910" w:h="16840"/>
          <w:pgMar w:top="1100" w:right="1281" w:bottom="1179" w:left="1281" w:header="454" w:footer="998" w:gutter="0"/>
          <w:cols w:space="720" w:num="1"/>
          <w:titlePg/>
          <w:docGrid w:linePitch="312" w:charSpace="0"/>
        </w:sectPr>
      </w:pPr>
    </w:p>
    <w:p>
      <w:pPr>
        <w:pStyle w:val="22"/>
        <w:spacing w:before="154" w:line="240" w:lineRule="auto"/>
        <w:jc w:val="center"/>
        <w:outlineLvl w:val="9"/>
        <w:rPr>
          <w:rFonts w:hint="eastAsia" w:ascii="方正小标宋_GBK" w:hAnsi="方正小标宋_GBK" w:eastAsia="方正小标宋_GBK" w:cs="方正小标宋_GBK"/>
          <w:sz w:val="28"/>
          <w:szCs w:val="28"/>
        </w:rPr>
      </w:pPr>
      <w:bookmarkStart w:id="13" w:name="_Toc18125_WPSOffice_Level1"/>
      <w:r>
        <w:rPr>
          <w:rFonts w:hint="eastAsia" w:ascii="方正小标宋_GBK" w:hAnsi="方正小标宋_GBK" w:eastAsia="方正小标宋_GBK" w:cs="方正小标宋_GBK"/>
          <w:sz w:val="28"/>
          <w:szCs w:val="28"/>
          <w:lang w:val="en-US" w:eastAsia="zh-CN"/>
        </w:rPr>
        <w:t>3.</w:t>
      </w:r>
      <w:r>
        <w:rPr>
          <w:rFonts w:hint="eastAsia" w:ascii="方正小标宋_GBK" w:hAnsi="方正小标宋_GBK" w:eastAsia="方正小标宋_GBK" w:cs="方正小标宋_GBK"/>
          <w:sz w:val="28"/>
          <w:szCs w:val="28"/>
        </w:rPr>
        <w:t>参加采购活动前</w:t>
      </w:r>
      <w:r>
        <w:rPr>
          <w:rFonts w:hint="eastAsia" w:ascii="方正小标宋_GBK" w:hAnsi="方正小标宋_GBK" w:eastAsia="方正小标宋_GBK" w:cs="方正小标宋_GBK"/>
          <w:spacing w:val="-72"/>
          <w:sz w:val="28"/>
          <w:szCs w:val="28"/>
        </w:rPr>
        <w:t xml:space="preserve"> </w:t>
      </w:r>
      <w:r>
        <w:rPr>
          <w:rFonts w:hint="eastAsia" w:ascii="方正小标宋_GBK" w:hAnsi="方正小标宋_GBK" w:eastAsia="方正小标宋_GBK" w:cs="方正小标宋_GBK"/>
          <w:sz w:val="28"/>
          <w:szCs w:val="28"/>
        </w:rPr>
        <w:t>3</w:t>
      </w:r>
      <w:r>
        <w:rPr>
          <w:rFonts w:hint="eastAsia" w:ascii="方正小标宋_GBK" w:hAnsi="方正小标宋_GBK" w:eastAsia="方正小标宋_GBK" w:cs="方正小标宋_GBK"/>
          <w:spacing w:val="-72"/>
          <w:sz w:val="28"/>
          <w:szCs w:val="28"/>
        </w:rPr>
        <w:t xml:space="preserve"> </w:t>
      </w:r>
      <w:r>
        <w:rPr>
          <w:rFonts w:hint="eastAsia" w:ascii="方正小标宋_GBK" w:hAnsi="方正小标宋_GBK" w:eastAsia="方正小标宋_GBK" w:cs="方正小标宋_GBK"/>
          <w:sz w:val="28"/>
          <w:szCs w:val="28"/>
        </w:rPr>
        <w:t>年内在经营活动中没有重大违法记录的书面声明</w:t>
      </w:r>
      <w:bookmarkEnd w:id="13"/>
    </w:p>
    <w:p>
      <w:pPr>
        <w:pStyle w:val="5"/>
        <w:spacing w:before="4"/>
        <w:rPr>
          <w:rFonts w:hint="eastAsia" w:ascii="仿宋" w:hAnsi="仿宋" w:eastAsia="仿宋" w:cs="仿宋"/>
          <w:sz w:val="24"/>
          <w:szCs w:val="24"/>
        </w:rPr>
      </w:pPr>
    </w:p>
    <w:p>
      <w:pPr>
        <w:pStyle w:val="5"/>
        <w:tabs>
          <w:tab w:val="left" w:pos="1504"/>
        </w:tabs>
        <w:ind w:left="138"/>
        <w:rPr>
          <w:rFonts w:hint="eastAsia" w:ascii="仿宋" w:hAnsi="仿宋" w:eastAsia="仿宋" w:cs="仿宋"/>
          <w:sz w:val="28"/>
          <w:szCs w:val="28"/>
        </w:rPr>
      </w:pPr>
      <w:r>
        <w:rPr>
          <w:rFonts w:hint="eastAsia" w:ascii="仿宋" w:hAnsi="仿宋" w:eastAsia="仿宋" w:cs="仿宋"/>
          <w:sz w:val="28"/>
          <w:szCs w:val="28"/>
          <w:u w:val="single"/>
        </w:rPr>
        <w:t xml:space="preserve"> </w:t>
      </w:r>
      <w:r>
        <w:rPr>
          <w:rFonts w:hint="eastAsia" w:ascii="仿宋" w:hAnsi="仿宋" w:eastAsia="仿宋" w:cs="仿宋"/>
          <w:sz w:val="28"/>
          <w:szCs w:val="28"/>
          <w:u w:val="single"/>
        </w:rPr>
        <w:tab/>
      </w:r>
      <w:r>
        <w:rPr>
          <w:rFonts w:hint="eastAsia" w:ascii="仿宋" w:hAnsi="仿宋" w:eastAsia="仿宋" w:cs="仿宋"/>
          <w:sz w:val="28"/>
          <w:szCs w:val="28"/>
        </w:rPr>
        <w:t>（</w:t>
      </w:r>
      <w:r>
        <w:rPr>
          <w:rFonts w:hint="eastAsia" w:ascii="仿宋" w:hAnsi="仿宋" w:eastAsia="仿宋" w:cs="仿宋"/>
          <w:spacing w:val="-5"/>
          <w:sz w:val="28"/>
          <w:szCs w:val="28"/>
        </w:rPr>
        <w:t>采</w:t>
      </w:r>
      <w:r>
        <w:rPr>
          <w:rFonts w:hint="eastAsia" w:ascii="仿宋" w:hAnsi="仿宋" w:eastAsia="仿宋" w:cs="仿宋"/>
          <w:sz w:val="28"/>
          <w:szCs w:val="28"/>
        </w:rPr>
        <w:t>购</w:t>
      </w:r>
      <w:r>
        <w:rPr>
          <w:rFonts w:hint="eastAsia" w:ascii="仿宋" w:hAnsi="仿宋" w:eastAsia="仿宋" w:cs="仿宋"/>
          <w:spacing w:val="-3"/>
          <w:sz w:val="28"/>
          <w:szCs w:val="28"/>
        </w:rPr>
        <w:t>人名</w:t>
      </w:r>
      <w:r>
        <w:rPr>
          <w:rFonts w:hint="eastAsia" w:ascii="仿宋" w:hAnsi="仿宋" w:eastAsia="仿宋" w:cs="仿宋"/>
          <w:sz w:val="28"/>
          <w:szCs w:val="28"/>
        </w:rPr>
        <w:t>称</w:t>
      </w:r>
      <w:r>
        <w:rPr>
          <w:rFonts w:hint="eastAsia" w:ascii="仿宋" w:hAnsi="仿宋" w:eastAsia="仿宋" w:cs="仿宋"/>
          <w:spacing w:val="-106"/>
          <w:sz w:val="28"/>
          <w:szCs w:val="28"/>
        </w:rPr>
        <w:t>）</w:t>
      </w:r>
      <w:r>
        <w:rPr>
          <w:rFonts w:hint="eastAsia" w:ascii="仿宋" w:hAnsi="仿宋" w:eastAsia="仿宋" w:cs="仿宋"/>
          <w:sz w:val="28"/>
          <w:szCs w:val="28"/>
        </w:rPr>
        <w:t>：</w:t>
      </w:r>
    </w:p>
    <w:p>
      <w:pPr>
        <w:pStyle w:val="5"/>
        <w:spacing w:before="6"/>
        <w:rPr>
          <w:rFonts w:hint="eastAsia" w:ascii="仿宋" w:hAnsi="仿宋" w:eastAsia="仿宋" w:cs="仿宋"/>
          <w:sz w:val="28"/>
          <w:szCs w:val="28"/>
        </w:rPr>
      </w:pPr>
    </w:p>
    <w:p>
      <w:pPr>
        <w:pStyle w:val="5"/>
        <w:tabs>
          <w:tab w:val="left" w:pos="6298"/>
        </w:tabs>
        <w:spacing w:before="43"/>
        <w:ind w:left="558"/>
        <w:rPr>
          <w:rFonts w:hint="eastAsia" w:ascii="仿宋" w:hAnsi="仿宋" w:eastAsia="仿宋" w:cs="仿宋"/>
          <w:sz w:val="28"/>
          <w:szCs w:val="28"/>
        </w:rPr>
      </w:pPr>
      <w:r>
        <w:rPr>
          <w:rFonts w:hint="eastAsia" w:ascii="仿宋" w:hAnsi="仿宋" w:eastAsia="仿宋" w:cs="仿宋"/>
          <w:spacing w:val="-5"/>
          <w:sz w:val="28"/>
          <w:szCs w:val="28"/>
        </w:rPr>
        <w:t>经研究，我方决定参加</w:t>
      </w:r>
      <w:r>
        <w:rPr>
          <w:rFonts w:hint="eastAsia" w:ascii="仿宋" w:hAnsi="仿宋" w:eastAsia="仿宋" w:cs="仿宋"/>
          <w:spacing w:val="-20"/>
          <w:sz w:val="28"/>
          <w:szCs w:val="28"/>
        </w:rPr>
        <w:t xml:space="preserve"> </w:t>
      </w:r>
      <w:r>
        <w:rPr>
          <w:rFonts w:hint="eastAsia" w:ascii="仿宋" w:hAnsi="仿宋" w:eastAsia="仿宋" w:cs="仿宋"/>
          <w:sz w:val="28"/>
          <w:szCs w:val="28"/>
          <w:u w:val="single"/>
        </w:rPr>
        <w:t>（</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single"/>
        </w:rPr>
        <w:t>）</w:t>
      </w:r>
      <w:r>
        <w:rPr>
          <w:rFonts w:hint="eastAsia" w:ascii="仿宋" w:hAnsi="仿宋" w:eastAsia="仿宋" w:cs="仿宋"/>
          <w:spacing w:val="-24"/>
          <w:sz w:val="28"/>
          <w:szCs w:val="28"/>
          <w:u w:val="single"/>
        </w:rPr>
        <w:t xml:space="preserve"> </w:t>
      </w:r>
      <w:r>
        <w:rPr>
          <w:rFonts w:hint="eastAsia" w:ascii="仿宋" w:hAnsi="仿宋" w:eastAsia="仿宋" w:cs="仿宋"/>
          <w:spacing w:val="-4"/>
          <w:sz w:val="28"/>
          <w:szCs w:val="28"/>
        </w:rPr>
        <w:t>的采购活动并提交响应文件。</w:t>
      </w:r>
    </w:p>
    <w:p>
      <w:pPr>
        <w:pStyle w:val="5"/>
        <w:spacing w:before="24"/>
        <w:rPr>
          <w:rFonts w:hint="eastAsia" w:ascii="仿宋" w:hAnsi="仿宋" w:eastAsia="仿宋" w:cs="仿宋"/>
          <w:sz w:val="28"/>
          <w:szCs w:val="28"/>
        </w:rPr>
      </w:pPr>
      <w:r>
        <w:rPr>
          <w:rFonts w:hint="eastAsia" w:ascii="仿宋" w:hAnsi="仿宋" w:eastAsia="仿宋" w:cs="仿宋"/>
          <w:sz w:val="28"/>
          <w:szCs w:val="28"/>
        </w:rPr>
        <w:t>为此，我方郑重声明以下诸点，并负法律责任：</w:t>
      </w:r>
    </w:p>
    <w:p>
      <w:pPr>
        <w:pStyle w:val="5"/>
        <w:spacing w:before="10"/>
        <w:rPr>
          <w:rFonts w:hint="eastAsia" w:ascii="仿宋" w:hAnsi="仿宋" w:eastAsia="仿宋" w:cs="仿宋"/>
          <w:sz w:val="28"/>
          <w:szCs w:val="28"/>
        </w:rPr>
      </w:pPr>
    </w:p>
    <w:p>
      <w:pPr>
        <w:pStyle w:val="5"/>
        <w:spacing w:line="408" w:lineRule="auto"/>
        <w:ind w:left="138" w:right="130" w:firstLine="420"/>
        <w:rPr>
          <w:rFonts w:hint="eastAsia" w:ascii="仿宋" w:hAnsi="仿宋" w:eastAsia="仿宋" w:cs="仿宋"/>
          <w:sz w:val="28"/>
          <w:szCs w:val="28"/>
        </w:rPr>
      </w:pPr>
      <w:r>
        <w:rPr>
          <w:rFonts w:hint="eastAsia" w:ascii="仿宋" w:hAnsi="仿宋" w:eastAsia="仿宋" w:cs="仿宋"/>
          <w:sz w:val="28"/>
          <w:szCs w:val="28"/>
        </w:rPr>
        <w:t>1.我</w:t>
      </w:r>
      <w:r>
        <w:rPr>
          <w:rFonts w:hint="eastAsia" w:ascii="仿宋" w:hAnsi="仿宋" w:eastAsia="仿宋" w:cs="仿宋"/>
          <w:spacing w:val="-3"/>
          <w:sz w:val="28"/>
          <w:szCs w:val="28"/>
        </w:rPr>
        <w:t>方</w:t>
      </w:r>
      <w:r>
        <w:rPr>
          <w:rFonts w:hint="eastAsia" w:ascii="仿宋" w:hAnsi="仿宋" w:eastAsia="仿宋" w:cs="仿宋"/>
          <w:sz w:val="28"/>
          <w:szCs w:val="28"/>
        </w:rPr>
        <w:t>参</w:t>
      </w:r>
      <w:r>
        <w:rPr>
          <w:rFonts w:hint="eastAsia" w:ascii="仿宋" w:hAnsi="仿宋" w:eastAsia="仿宋" w:cs="仿宋"/>
          <w:spacing w:val="-3"/>
          <w:sz w:val="28"/>
          <w:szCs w:val="28"/>
        </w:rPr>
        <w:t>加</w:t>
      </w:r>
      <w:r>
        <w:rPr>
          <w:rFonts w:hint="eastAsia" w:ascii="仿宋" w:hAnsi="仿宋" w:eastAsia="仿宋" w:cs="仿宋"/>
          <w:sz w:val="28"/>
          <w:szCs w:val="28"/>
        </w:rPr>
        <w:t>采</w:t>
      </w:r>
      <w:r>
        <w:rPr>
          <w:rFonts w:hint="eastAsia" w:ascii="仿宋" w:hAnsi="仿宋" w:eastAsia="仿宋" w:cs="仿宋"/>
          <w:spacing w:val="-5"/>
          <w:sz w:val="28"/>
          <w:szCs w:val="28"/>
        </w:rPr>
        <w:t>购</w:t>
      </w:r>
      <w:r>
        <w:rPr>
          <w:rFonts w:hint="eastAsia" w:ascii="仿宋" w:hAnsi="仿宋" w:eastAsia="仿宋" w:cs="仿宋"/>
          <w:sz w:val="28"/>
          <w:szCs w:val="28"/>
        </w:rPr>
        <w:t>活</w:t>
      </w:r>
      <w:r>
        <w:rPr>
          <w:rFonts w:hint="eastAsia" w:ascii="仿宋" w:hAnsi="仿宋" w:eastAsia="仿宋" w:cs="仿宋"/>
          <w:spacing w:val="-3"/>
          <w:sz w:val="28"/>
          <w:szCs w:val="28"/>
        </w:rPr>
        <w:t>动</w:t>
      </w:r>
      <w:r>
        <w:rPr>
          <w:rFonts w:hint="eastAsia" w:ascii="仿宋" w:hAnsi="仿宋" w:eastAsia="仿宋" w:cs="仿宋"/>
          <w:sz w:val="28"/>
          <w:szCs w:val="28"/>
        </w:rPr>
        <w:t>前</w:t>
      </w:r>
      <w:r>
        <w:rPr>
          <w:rFonts w:hint="eastAsia" w:ascii="仿宋" w:hAnsi="仿宋" w:eastAsia="仿宋" w:cs="仿宋"/>
          <w:spacing w:val="-34"/>
          <w:sz w:val="28"/>
          <w:szCs w:val="28"/>
        </w:rPr>
        <w:t xml:space="preserve"> </w:t>
      </w:r>
      <w:r>
        <w:rPr>
          <w:rFonts w:hint="eastAsia" w:ascii="仿宋" w:hAnsi="仿宋" w:eastAsia="仿宋" w:cs="仿宋"/>
          <w:sz w:val="28"/>
          <w:szCs w:val="28"/>
        </w:rPr>
        <w:t>3</w:t>
      </w:r>
      <w:r>
        <w:rPr>
          <w:rFonts w:hint="eastAsia" w:ascii="仿宋" w:hAnsi="仿宋" w:eastAsia="仿宋" w:cs="仿宋"/>
          <w:spacing w:val="-34"/>
          <w:sz w:val="28"/>
          <w:szCs w:val="28"/>
        </w:rPr>
        <w:t xml:space="preserve"> </w:t>
      </w:r>
      <w:r>
        <w:rPr>
          <w:rFonts w:hint="eastAsia" w:ascii="仿宋" w:hAnsi="仿宋" w:eastAsia="仿宋" w:cs="仿宋"/>
          <w:sz w:val="28"/>
          <w:szCs w:val="28"/>
        </w:rPr>
        <w:t>年</w:t>
      </w:r>
      <w:r>
        <w:rPr>
          <w:rFonts w:hint="eastAsia" w:ascii="仿宋" w:hAnsi="仿宋" w:eastAsia="仿宋" w:cs="仿宋"/>
          <w:spacing w:val="-3"/>
          <w:sz w:val="28"/>
          <w:szCs w:val="28"/>
        </w:rPr>
        <w:t>内</w:t>
      </w:r>
      <w:r>
        <w:rPr>
          <w:rFonts w:hint="eastAsia" w:ascii="仿宋" w:hAnsi="仿宋" w:eastAsia="仿宋" w:cs="仿宋"/>
          <w:sz w:val="28"/>
          <w:szCs w:val="28"/>
        </w:rPr>
        <w:t>，</w:t>
      </w:r>
      <w:r>
        <w:rPr>
          <w:rFonts w:hint="eastAsia" w:ascii="仿宋" w:hAnsi="仿宋" w:eastAsia="仿宋" w:cs="仿宋"/>
          <w:spacing w:val="-3"/>
          <w:sz w:val="28"/>
          <w:szCs w:val="28"/>
        </w:rPr>
        <w:t>在</w:t>
      </w:r>
      <w:r>
        <w:rPr>
          <w:rFonts w:hint="eastAsia" w:ascii="仿宋" w:hAnsi="仿宋" w:eastAsia="仿宋" w:cs="仿宋"/>
          <w:sz w:val="28"/>
          <w:szCs w:val="28"/>
        </w:rPr>
        <w:t>经</w:t>
      </w:r>
      <w:r>
        <w:rPr>
          <w:rFonts w:hint="eastAsia" w:ascii="仿宋" w:hAnsi="仿宋" w:eastAsia="仿宋" w:cs="仿宋"/>
          <w:spacing w:val="-3"/>
          <w:sz w:val="28"/>
          <w:szCs w:val="28"/>
        </w:rPr>
        <w:t>营</w:t>
      </w:r>
      <w:r>
        <w:rPr>
          <w:rFonts w:hint="eastAsia" w:ascii="仿宋" w:hAnsi="仿宋" w:eastAsia="仿宋" w:cs="仿宋"/>
          <w:sz w:val="28"/>
          <w:szCs w:val="28"/>
        </w:rPr>
        <w:t>活</w:t>
      </w:r>
      <w:r>
        <w:rPr>
          <w:rFonts w:hint="eastAsia" w:ascii="仿宋" w:hAnsi="仿宋" w:eastAsia="仿宋" w:cs="仿宋"/>
          <w:spacing w:val="-3"/>
          <w:sz w:val="28"/>
          <w:szCs w:val="28"/>
        </w:rPr>
        <w:t>动中</w:t>
      </w:r>
      <w:r>
        <w:rPr>
          <w:rFonts w:hint="eastAsia" w:ascii="仿宋" w:hAnsi="仿宋" w:eastAsia="仿宋" w:cs="仿宋"/>
          <w:sz w:val="28"/>
          <w:szCs w:val="28"/>
        </w:rPr>
        <w:t>没有</w:t>
      </w:r>
      <w:r>
        <w:rPr>
          <w:rFonts w:hint="eastAsia" w:ascii="仿宋" w:hAnsi="仿宋" w:eastAsia="仿宋" w:cs="仿宋"/>
          <w:spacing w:val="-3"/>
          <w:sz w:val="28"/>
          <w:szCs w:val="28"/>
        </w:rPr>
        <w:t>重</w:t>
      </w:r>
      <w:r>
        <w:rPr>
          <w:rFonts w:hint="eastAsia" w:ascii="仿宋" w:hAnsi="仿宋" w:eastAsia="仿宋" w:cs="仿宋"/>
          <w:sz w:val="28"/>
          <w:szCs w:val="28"/>
        </w:rPr>
        <w:t>大</w:t>
      </w:r>
      <w:r>
        <w:rPr>
          <w:rFonts w:hint="eastAsia" w:ascii="仿宋" w:hAnsi="仿宋" w:eastAsia="仿宋" w:cs="仿宋"/>
          <w:spacing w:val="-5"/>
          <w:sz w:val="28"/>
          <w:szCs w:val="28"/>
        </w:rPr>
        <w:t>违</w:t>
      </w:r>
      <w:r>
        <w:rPr>
          <w:rFonts w:hint="eastAsia" w:ascii="仿宋" w:hAnsi="仿宋" w:eastAsia="仿宋" w:cs="仿宋"/>
          <w:sz w:val="28"/>
          <w:szCs w:val="28"/>
        </w:rPr>
        <w:t>法</w:t>
      </w:r>
      <w:r>
        <w:rPr>
          <w:rFonts w:hint="eastAsia" w:ascii="仿宋" w:hAnsi="仿宋" w:eastAsia="仿宋" w:cs="仿宋"/>
          <w:spacing w:val="-3"/>
          <w:sz w:val="28"/>
          <w:szCs w:val="28"/>
        </w:rPr>
        <w:t>记</w:t>
      </w:r>
      <w:r>
        <w:rPr>
          <w:rFonts w:hint="eastAsia" w:ascii="仿宋" w:hAnsi="仿宋" w:eastAsia="仿宋" w:cs="仿宋"/>
          <w:sz w:val="28"/>
          <w:szCs w:val="28"/>
        </w:rPr>
        <w:t>录</w:t>
      </w:r>
      <w:r>
        <w:rPr>
          <w:rFonts w:hint="eastAsia" w:ascii="仿宋" w:hAnsi="仿宋" w:eastAsia="仿宋" w:cs="仿宋"/>
          <w:spacing w:val="-3"/>
          <w:sz w:val="28"/>
          <w:szCs w:val="28"/>
        </w:rPr>
        <w:t>（</w:t>
      </w:r>
      <w:r>
        <w:rPr>
          <w:rFonts w:hint="eastAsia" w:ascii="仿宋" w:hAnsi="仿宋" w:eastAsia="仿宋" w:cs="仿宋"/>
          <w:sz w:val="28"/>
          <w:szCs w:val="28"/>
        </w:rPr>
        <w:t>重</w:t>
      </w:r>
      <w:r>
        <w:rPr>
          <w:rFonts w:hint="eastAsia" w:ascii="仿宋" w:hAnsi="仿宋" w:eastAsia="仿宋" w:cs="仿宋"/>
          <w:spacing w:val="-3"/>
          <w:sz w:val="28"/>
          <w:szCs w:val="28"/>
        </w:rPr>
        <w:t>大</w:t>
      </w:r>
      <w:r>
        <w:rPr>
          <w:rFonts w:hint="eastAsia" w:ascii="仿宋" w:hAnsi="仿宋" w:eastAsia="仿宋" w:cs="仿宋"/>
          <w:sz w:val="28"/>
          <w:szCs w:val="28"/>
        </w:rPr>
        <w:t>违法</w:t>
      </w:r>
      <w:r>
        <w:rPr>
          <w:rFonts w:hint="eastAsia" w:ascii="仿宋" w:hAnsi="仿宋" w:eastAsia="仿宋" w:cs="仿宋"/>
          <w:spacing w:val="-3"/>
          <w:sz w:val="28"/>
          <w:szCs w:val="28"/>
        </w:rPr>
        <w:t>记</w:t>
      </w:r>
      <w:r>
        <w:rPr>
          <w:rFonts w:hint="eastAsia" w:ascii="仿宋" w:hAnsi="仿宋" w:eastAsia="仿宋" w:cs="仿宋"/>
          <w:sz w:val="28"/>
          <w:szCs w:val="28"/>
        </w:rPr>
        <w:t>录</w:t>
      </w:r>
      <w:r>
        <w:rPr>
          <w:rFonts w:hint="eastAsia" w:ascii="仿宋" w:hAnsi="仿宋" w:eastAsia="仿宋" w:cs="仿宋"/>
          <w:spacing w:val="-3"/>
          <w:sz w:val="28"/>
          <w:szCs w:val="28"/>
        </w:rPr>
        <w:t>指</w:t>
      </w:r>
      <w:r>
        <w:rPr>
          <w:rFonts w:hint="eastAsia" w:ascii="仿宋" w:hAnsi="仿宋" w:eastAsia="仿宋" w:cs="仿宋"/>
          <w:sz w:val="28"/>
          <w:szCs w:val="28"/>
        </w:rPr>
        <w:t>供</w:t>
      </w:r>
      <w:r>
        <w:rPr>
          <w:rFonts w:hint="eastAsia" w:ascii="仿宋" w:hAnsi="仿宋" w:eastAsia="仿宋" w:cs="仿宋"/>
          <w:spacing w:val="-3"/>
          <w:sz w:val="28"/>
          <w:szCs w:val="28"/>
        </w:rPr>
        <w:t>应</w:t>
      </w:r>
      <w:r>
        <w:rPr>
          <w:rFonts w:hint="eastAsia" w:ascii="仿宋" w:hAnsi="仿宋" w:eastAsia="仿宋" w:cs="仿宋"/>
          <w:sz w:val="28"/>
          <w:szCs w:val="28"/>
        </w:rPr>
        <w:t>商因违</w:t>
      </w:r>
      <w:r>
        <w:rPr>
          <w:rFonts w:hint="eastAsia" w:ascii="仿宋" w:hAnsi="仿宋" w:eastAsia="仿宋" w:cs="仿宋"/>
          <w:spacing w:val="-3"/>
          <w:sz w:val="28"/>
          <w:szCs w:val="28"/>
        </w:rPr>
        <w:t>法</w:t>
      </w:r>
      <w:r>
        <w:rPr>
          <w:rFonts w:hint="eastAsia" w:ascii="仿宋" w:hAnsi="仿宋" w:eastAsia="仿宋" w:cs="仿宋"/>
          <w:sz w:val="28"/>
          <w:szCs w:val="28"/>
        </w:rPr>
        <w:t>经</w:t>
      </w:r>
      <w:r>
        <w:rPr>
          <w:rFonts w:hint="eastAsia" w:ascii="仿宋" w:hAnsi="仿宋" w:eastAsia="仿宋" w:cs="仿宋"/>
          <w:spacing w:val="-3"/>
          <w:sz w:val="28"/>
          <w:szCs w:val="28"/>
        </w:rPr>
        <w:t>营</w:t>
      </w:r>
      <w:r>
        <w:rPr>
          <w:rFonts w:hint="eastAsia" w:ascii="仿宋" w:hAnsi="仿宋" w:eastAsia="仿宋" w:cs="仿宋"/>
          <w:sz w:val="28"/>
          <w:szCs w:val="28"/>
        </w:rPr>
        <w:t>受</w:t>
      </w:r>
      <w:r>
        <w:rPr>
          <w:rFonts w:hint="eastAsia" w:ascii="仿宋" w:hAnsi="仿宋" w:eastAsia="仿宋" w:cs="仿宋"/>
          <w:spacing w:val="-3"/>
          <w:sz w:val="28"/>
          <w:szCs w:val="28"/>
        </w:rPr>
        <w:t>到</w:t>
      </w:r>
      <w:r>
        <w:rPr>
          <w:rFonts w:hint="eastAsia" w:ascii="仿宋" w:hAnsi="仿宋" w:eastAsia="仿宋" w:cs="仿宋"/>
          <w:sz w:val="28"/>
          <w:szCs w:val="28"/>
        </w:rPr>
        <w:t>刑</w:t>
      </w:r>
      <w:r>
        <w:rPr>
          <w:rFonts w:hint="eastAsia" w:ascii="仿宋" w:hAnsi="仿宋" w:eastAsia="仿宋" w:cs="仿宋"/>
          <w:spacing w:val="-5"/>
          <w:sz w:val="28"/>
          <w:szCs w:val="28"/>
        </w:rPr>
        <w:t>事</w:t>
      </w:r>
      <w:r>
        <w:rPr>
          <w:rFonts w:hint="eastAsia" w:ascii="仿宋" w:hAnsi="仿宋" w:eastAsia="仿宋" w:cs="仿宋"/>
          <w:sz w:val="28"/>
          <w:szCs w:val="28"/>
        </w:rPr>
        <w:t>处</w:t>
      </w:r>
      <w:r>
        <w:rPr>
          <w:rFonts w:hint="eastAsia" w:ascii="仿宋" w:hAnsi="仿宋" w:eastAsia="仿宋" w:cs="仿宋"/>
          <w:spacing w:val="-3"/>
          <w:sz w:val="28"/>
          <w:szCs w:val="28"/>
        </w:rPr>
        <w:t>罚</w:t>
      </w:r>
      <w:r>
        <w:rPr>
          <w:rFonts w:hint="eastAsia" w:ascii="仿宋" w:hAnsi="仿宋" w:eastAsia="仿宋" w:cs="仿宋"/>
          <w:sz w:val="28"/>
          <w:szCs w:val="28"/>
        </w:rPr>
        <w:t>或者</w:t>
      </w:r>
      <w:r>
        <w:rPr>
          <w:rFonts w:hint="eastAsia" w:ascii="仿宋" w:hAnsi="仿宋" w:eastAsia="仿宋" w:cs="仿宋"/>
          <w:spacing w:val="-3"/>
          <w:sz w:val="28"/>
          <w:szCs w:val="28"/>
        </w:rPr>
        <w:t>责</w:t>
      </w:r>
      <w:r>
        <w:rPr>
          <w:rFonts w:hint="eastAsia" w:ascii="仿宋" w:hAnsi="仿宋" w:eastAsia="仿宋" w:cs="仿宋"/>
          <w:sz w:val="28"/>
          <w:szCs w:val="28"/>
        </w:rPr>
        <w:t>令</w:t>
      </w:r>
      <w:r>
        <w:rPr>
          <w:rFonts w:hint="eastAsia" w:ascii="仿宋" w:hAnsi="仿宋" w:eastAsia="仿宋" w:cs="仿宋"/>
          <w:spacing w:val="-3"/>
          <w:sz w:val="28"/>
          <w:szCs w:val="28"/>
        </w:rPr>
        <w:t>停</w:t>
      </w:r>
      <w:r>
        <w:rPr>
          <w:rFonts w:hint="eastAsia" w:ascii="仿宋" w:hAnsi="仿宋" w:eastAsia="仿宋" w:cs="仿宋"/>
          <w:sz w:val="28"/>
          <w:szCs w:val="28"/>
        </w:rPr>
        <w:t>产</w:t>
      </w:r>
      <w:r>
        <w:rPr>
          <w:rFonts w:hint="eastAsia" w:ascii="仿宋" w:hAnsi="仿宋" w:eastAsia="仿宋" w:cs="仿宋"/>
          <w:spacing w:val="-3"/>
          <w:sz w:val="28"/>
          <w:szCs w:val="28"/>
        </w:rPr>
        <w:t>停</w:t>
      </w:r>
      <w:r>
        <w:rPr>
          <w:rFonts w:hint="eastAsia" w:ascii="仿宋" w:hAnsi="仿宋" w:eastAsia="仿宋" w:cs="仿宋"/>
          <w:sz w:val="28"/>
          <w:szCs w:val="28"/>
        </w:rPr>
        <w:t>业</w:t>
      </w:r>
      <w:r>
        <w:rPr>
          <w:rFonts w:hint="eastAsia" w:ascii="仿宋" w:hAnsi="仿宋" w:eastAsia="仿宋" w:cs="仿宋"/>
          <w:spacing w:val="-3"/>
          <w:sz w:val="28"/>
          <w:szCs w:val="28"/>
        </w:rPr>
        <w:t>、</w:t>
      </w:r>
      <w:r>
        <w:rPr>
          <w:rFonts w:hint="eastAsia" w:ascii="仿宋" w:hAnsi="仿宋" w:eastAsia="仿宋" w:cs="仿宋"/>
          <w:sz w:val="28"/>
          <w:szCs w:val="28"/>
        </w:rPr>
        <w:t>吊</w:t>
      </w:r>
      <w:r>
        <w:rPr>
          <w:rFonts w:hint="eastAsia" w:ascii="仿宋" w:hAnsi="仿宋" w:eastAsia="仿宋" w:cs="仿宋"/>
          <w:spacing w:val="-3"/>
          <w:sz w:val="28"/>
          <w:szCs w:val="28"/>
        </w:rPr>
        <w:t>销</w:t>
      </w:r>
      <w:r>
        <w:rPr>
          <w:rFonts w:hint="eastAsia" w:ascii="仿宋" w:hAnsi="仿宋" w:eastAsia="仿宋" w:cs="仿宋"/>
          <w:sz w:val="28"/>
          <w:szCs w:val="28"/>
        </w:rPr>
        <w:t>许可</w:t>
      </w:r>
      <w:r>
        <w:rPr>
          <w:rFonts w:hint="eastAsia" w:ascii="仿宋" w:hAnsi="仿宋" w:eastAsia="仿宋" w:cs="仿宋"/>
          <w:spacing w:val="-5"/>
          <w:sz w:val="28"/>
          <w:szCs w:val="28"/>
        </w:rPr>
        <w:t>证</w:t>
      </w:r>
      <w:r>
        <w:rPr>
          <w:rFonts w:hint="eastAsia" w:ascii="仿宋" w:hAnsi="仿宋" w:eastAsia="仿宋" w:cs="仿宋"/>
          <w:sz w:val="28"/>
          <w:szCs w:val="28"/>
        </w:rPr>
        <w:t>或</w:t>
      </w:r>
      <w:r>
        <w:rPr>
          <w:rFonts w:hint="eastAsia" w:ascii="仿宋" w:hAnsi="仿宋" w:eastAsia="仿宋" w:cs="仿宋"/>
          <w:spacing w:val="-3"/>
          <w:sz w:val="28"/>
          <w:szCs w:val="28"/>
        </w:rPr>
        <w:t>者</w:t>
      </w:r>
      <w:r>
        <w:rPr>
          <w:rFonts w:hint="eastAsia" w:ascii="仿宋" w:hAnsi="仿宋" w:eastAsia="仿宋" w:cs="仿宋"/>
          <w:sz w:val="28"/>
          <w:szCs w:val="28"/>
        </w:rPr>
        <w:t>执</w:t>
      </w:r>
      <w:r>
        <w:rPr>
          <w:rFonts w:hint="eastAsia" w:ascii="仿宋" w:hAnsi="仿宋" w:eastAsia="仿宋" w:cs="仿宋"/>
          <w:spacing w:val="-3"/>
          <w:sz w:val="28"/>
          <w:szCs w:val="28"/>
        </w:rPr>
        <w:t>照</w:t>
      </w:r>
      <w:r>
        <w:rPr>
          <w:rFonts w:hint="eastAsia" w:ascii="仿宋" w:hAnsi="仿宋" w:eastAsia="仿宋" w:cs="仿宋"/>
          <w:sz w:val="28"/>
          <w:szCs w:val="28"/>
        </w:rPr>
        <w:t>、</w:t>
      </w:r>
      <w:r>
        <w:rPr>
          <w:rFonts w:hint="eastAsia" w:ascii="仿宋" w:hAnsi="仿宋" w:eastAsia="仿宋" w:cs="仿宋"/>
          <w:spacing w:val="-3"/>
          <w:sz w:val="28"/>
          <w:szCs w:val="28"/>
        </w:rPr>
        <w:t>较</w:t>
      </w:r>
      <w:r>
        <w:rPr>
          <w:rFonts w:hint="eastAsia" w:ascii="仿宋" w:hAnsi="仿宋" w:eastAsia="仿宋" w:cs="仿宋"/>
          <w:sz w:val="28"/>
          <w:szCs w:val="28"/>
        </w:rPr>
        <w:t>大</w:t>
      </w:r>
      <w:r>
        <w:rPr>
          <w:rFonts w:hint="eastAsia" w:ascii="仿宋" w:hAnsi="仿宋" w:eastAsia="仿宋" w:cs="仿宋"/>
          <w:spacing w:val="-3"/>
          <w:sz w:val="28"/>
          <w:szCs w:val="28"/>
        </w:rPr>
        <w:t>数</w:t>
      </w:r>
      <w:r>
        <w:rPr>
          <w:rFonts w:hint="eastAsia" w:ascii="仿宋" w:hAnsi="仿宋" w:eastAsia="仿宋" w:cs="仿宋"/>
          <w:sz w:val="28"/>
          <w:szCs w:val="28"/>
        </w:rPr>
        <w:t>额罚</w:t>
      </w:r>
      <w:r>
        <w:rPr>
          <w:rFonts w:hint="eastAsia" w:ascii="仿宋" w:hAnsi="仿宋" w:eastAsia="仿宋" w:cs="仿宋"/>
          <w:spacing w:val="-3"/>
          <w:sz w:val="28"/>
          <w:szCs w:val="28"/>
        </w:rPr>
        <w:t>款</w:t>
      </w:r>
      <w:r>
        <w:rPr>
          <w:rFonts w:hint="eastAsia" w:ascii="仿宋" w:hAnsi="仿宋" w:eastAsia="仿宋" w:cs="仿宋"/>
          <w:sz w:val="28"/>
          <w:szCs w:val="28"/>
        </w:rPr>
        <w:t>等</w:t>
      </w:r>
      <w:r>
        <w:rPr>
          <w:rFonts w:hint="eastAsia" w:ascii="仿宋" w:hAnsi="仿宋" w:eastAsia="仿宋" w:cs="仿宋"/>
          <w:spacing w:val="-3"/>
          <w:sz w:val="28"/>
          <w:szCs w:val="28"/>
        </w:rPr>
        <w:t>行</w:t>
      </w:r>
      <w:r>
        <w:rPr>
          <w:rFonts w:hint="eastAsia" w:ascii="仿宋" w:hAnsi="仿宋" w:eastAsia="仿宋" w:cs="仿宋"/>
          <w:sz w:val="28"/>
          <w:szCs w:val="28"/>
        </w:rPr>
        <w:t>政</w:t>
      </w:r>
      <w:r>
        <w:rPr>
          <w:rFonts w:hint="eastAsia" w:ascii="仿宋" w:hAnsi="仿宋" w:eastAsia="仿宋" w:cs="仿宋"/>
          <w:spacing w:val="-5"/>
          <w:sz w:val="28"/>
          <w:szCs w:val="28"/>
        </w:rPr>
        <w:t>处</w:t>
      </w:r>
      <w:r>
        <w:rPr>
          <w:rFonts w:hint="eastAsia" w:ascii="仿宋" w:hAnsi="仿宋" w:eastAsia="仿宋" w:cs="仿宋"/>
          <w:sz w:val="28"/>
          <w:szCs w:val="28"/>
        </w:rPr>
        <w:t>罚</w:t>
      </w:r>
      <w:r>
        <w:rPr>
          <w:rFonts w:hint="eastAsia" w:ascii="仿宋" w:hAnsi="仿宋" w:eastAsia="仿宋" w:cs="仿宋"/>
          <w:spacing w:val="-3"/>
          <w:sz w:val="28"/>
          <w:szCs w:val="28"/>
        </w:rPr>
        <w:t>）</w:t>
      </w:r>
      <w:r>
        <w:rPr>
          <w:rFonts w:hint="eastAsia" w:ascii="仿宋" w:hAnsi="仿宋" w:eastAsia="仿宋" w:cs="仿宋"/>
          <w:sz w:val="28"/>
          <w:szCs w:val="28"/>
        </w:rPr>
        <w:t>。</w:t>
      </w:r>
    </w:p>
    <w:p>
      <w:pPr>
        <w:pStyle w:val="5"/>
        <w:spacing w:before="46" w:line="408" w:lineRule="auto"/>
        <w:ind w:left="138" w:right="130" w:firstLine="420"/>
        <w:rPr>
          <w:rFonts w:hint="eastAsia" w:ascii="仿宋" w:hAnsi="仿宋" w:eastAsia="仿宋" w:cs="仿宋"/>
          <w:sz w:val="28"/>
          <w:szCs w:val="28"/>
        </w:rPr>
      </w:pPr>
      <w:r>
        <w:rPr>
          <w:rFonts w:hint="eastAsia" w:ascii="仿宋" w:hAnsi="仿宋" w:eastAsia="仿宋" w:cs="仿宋"/>
          <w:sz w:val="28"/>
          <w:szCs w:val="28"/>
        </w:rPr>
        <w:t>2.在</w:t>
      </w:r>
      <w:r>
        <w:rPr>
          <w:rFonts w:hint="eastAsia" w:ascii="仿宋" w:hAnsi="仿宋" w:eastAsia="仿宋" w:cs="仿宋"/>
          <w:spacing w:val="-3"/>
          <w:sz w:val="28"/>
          <w:szCs w:val="28"/>
        </w:rPr>
        <w:t>本</w:t>
      </w:r>
      <w:r>
        <w:rPr>
          <w:rFonts w:hint="eastAsia" w:ascii="仿宋" w:hAnsi="仿宋" w:eastAsia="仿宋" w:cs="仿宋"/>
          <w:sz w:val="28"/>
          <w:szCs w:val="28"/>
        </w:rPr>
        <w:t>次</w:t>
      </w:r>
      <w:r>
        <w:rPr>
          <w:rFonts w:hint="eastAsia" w:ascii="仿宋" w:hAnsi="仿宋" w:eastAsia="仿宋" w:cs="仿宋"/>
          <w:spacing w:val="-3"/>
          <w:sz w:val="28"/>
          <w:szCs w:val="28"/>
        </w:rPr>
        <w:t>采</w:t>
      </w:r>
      <w:r>
        <w:rPr>
          <w:rFonts w:hint="eastAsia" w:ascii="仿宋" w:hAnsi="仿宋" w:eastAsia="仿宋" w:cs="仿宋"/>
          <w:sz w:val="28"/>
          <w:szCs w:val="28"/>
        </w:rPr>
        <w:t>购</w:t>
      </w:r>
      <w:r>
        <w:rPr>
          <w:rFonts w:hint="eastAsia" w:ascii="仿宋" w:hAnsi="仿宋" w:eastAsia="仿宋" w:cs="仿宋"/>
          <w:spacing w:val="-3"/>
          <w:sz w:val="28"/>
          <w:szCs w:val="28"/>
        </w:rPr>
        <w:t>活</w:t>
      </w:r>
      <w:r>
        <w:rPr>
          <w:rFonts w:hint="eastAsia" w:ascii="仿宋" w:hAnsi="仿宋" w:eastAsia="仿宋" w:cs="仿宋"/>
          <w:sz w:val="28"/>
          <w:szCs w:val="28"/>
        </w:rPr>
        <w:t>动</w:t>
      </w:r>
      <w:r>
        <w:rPr>
          <w:rFonts w:hint="eastAsia" w:ascii="仿宋" w:hAnsi="仿宋" w:eastAsia="仿宋" w:cs="仿宋"/>
          <w:spacing w:val="-5"/>
          <w:sz w:val="28"/>
          <w:szCs w:val="28"/>
        </w:rPr>
        <w:t>中</w:t>
      </w:r>
      <w:r>
        <w:rPr>
          <w:rFonts w:hint="eastAsia" w:ascii="仿宋" w:hAnsi="仿宋" w:eastAsia="仿宋" w:cs="仿宋"/>
          <w:spacing w:val="-17"/>
          <w:sz w:val="28"/>
          <w:szCs w:val="28"/>
        </w:rPr>
        <w:t>，</w:t>
      </w:r>
      <w:r>
        <w:rPr>
          <w:rFonts w:hint="eastAsia" w:ascii="仿宋" w:hAnsi="仿宋" w:eastAsia="仿宋" w:cs="仿宋"/>
          <w:spacing w:val="-3"/>
          <w:sz w:val="28"/>
          <w:szCs w:val="28"/>
        </w:rPr>
        <w:t>不</w:t>
      </w:r>
      <w:r>
        <w:rPr>
          <w:rFonts w:hint="eastAsia" w:ascii="仿宋" w:hAnsi="仿宋" w:eastAsia="仿宋" w:cs="仿宋"/>
          <w:sz w:val="28"/>
          <w:szCs w:val="28"/>
        </w:rPr>
        <w:t>存</w:t>
      </w:r>
      <w:r>
        <w:rPr>
          <w:rFonts w:hint="eastAsia" w:ascii="仿宋" w:hAnsi="仿宋" w:eastAsia="仿宋" w:cs="仿宋"/>
          <w:spacing w:val="-17"/>
          <w:sz w:val="28"/>
          <w:szCs w:val="28"/>
        </w:rPr>
        <w:t>在</w:t>
      </w:r>
      <w:r>
        <w:rPr>
          <w:rFonts w:hint="eastAsia" w:ascii="仿宋" w:hAnsi="仿宋" w:eastAsia="仿宋" w:cs="仿宋"/>
          <w:spacing w:val="-3"/>
          <w:sz w:val="28"/>
          <w:szCs w:val="28"/>
        </w:rPr>
        <w:t>相关法律、法规</w:t>
      </w:r>
      <w:r>
        <w:rPr>
          <w:rFonts w:hint="eastAsia" w:ascii="仿宋" w:hAnsi="仿宋" w:eastAsia="仿宋" w:cs="仿宋"/>
          <w:sz w:val="28"/>
          <w:szCs w:val="28"/>
        </w:rPr>
        <w:t>规定的捏</w:t>
      </w:r>
      <w:r>
        <w:rPr>
          <w:rFonts w:hint="eastAsia" w:ascii="仿宋" w:hAnsi="仿宋" w:eastAsia="仿宋" w:cs="仿宋"/>
          <w:spacing w:val="-3"/>
          <w:sz w:val="28"/>
          <w:szCs w:val="28"/>
        </w:rPr>
        <w:t>造</w:t>
      </w:r>
      <w:r>
        <w:rPr>
          <w:rFonts w:hint="eastAsia" w:ascii="仿宋" w:hAnsi="仿宋" w:eastAsia="仿宋" w:cs="仿宋"/>
          <w:sz w:val="28"/>
          <w:szCs w:val="28"/>
        </w:rPr>
        <w:t>事实、提供虚假材料、行贿</w:t>
      </w:r>
      <w:r>
        <w:rPr>
          <w:rFonts w:hint="eastAsia" w:ascii="仿宋" w:hAnsi="仿宋" w:eastAsia="仿宋" w:cs="仿宋"/>
          <w:spacing w:val="-3"/>
          <w:sz w:val="28"/>
          <w:szCs w:val="28"/>
        </w:rPr>
        <w:t>或</w:t>
      </w:r>
      <w:r>
        <w:rPr>
          <w:rFonts w:hint="eastAsia" w:ascii="仿宋" w:hAnsi="仿宋" w:eastAsia="仿宋" w:cs="仿宋"/>
          <w:sz w:val="28"/>
          <w:szCs w:val="28"/>
        </w:rPr>
        <w:t>者</w:t>
      </w:r>
      <w:r>
        <w:rPr>
          <w:rFonts w:hint="eastAsia" w:ascii="仿宋" w:hAnsi="仿宋" w:eastAsia="仿宋" w:cs="仿宋"/>
          <w:spacing w:val="-3"/>
          <w:sz w:val="28"/>
          <w:szCs w:val="28"/>
        </w:rPr>
        <w:t>提</w:t>
      </w:r>
      <w:r>
        <w:rPr>
          <w:rFonts w:hint="eastAsia" w:ascii="仿宋" w:hAnsi="仿宋" w:eastAsia="仿宋" w:cs="仿宋"/>
          <w:sz w:val="28"/>
          <w:szCs w:val="28"/>
        </w:rPr>
        <w:t>供</w:t>
      </w:r>
      <w:r>
        <w:rPr>
          <w:rFonts w:hint="eastAsia" w:ascii="仿宋" w:hAnsi="仿宋" w:eastAsia="仿宋" w:cs="仿宋"/>
          <w:spacing w:val="-3"/>
          <w:sz w:val="28"/>
          <w:szCs w:val="28"/>
        </w:rPr>
        <w:t>其</w:t>
      </w:r>
      <w:r>
        <w:rPr>
          <w:rFonts w:hint="eastAsia" w:ascii="仿宋" w:hAnsi="仿宋" w:eastAsia="仿宋" w:cs="仿宋"/>
          <w:sz w:val="28"/>
          <w:szCs w:val="28"/>
        </w:rPr>
        <w:t>他</w:t>
      </w:r>
      <w:r>
        <w:rPr>
          <w:rFonts w:hint="eastAsia" w:ascii="仿宋" w:hAnsi="仿宋" w:eastAsia="仿宋" w:cs="仿宋"/>
          <w:spacing w:val="-5"/>
          <w:sz w:val="28"/>
          <w:szCs w:val="28"/>
        </w:rPr>
        <w:t>不</w:t>
      </w:r>
      <w:r>
        <w:rPr>
          <w:rFonts w:hint="eastAsia" w:ascii="仿宋" w:hAnsi="仿宋" w:eastAsia="仿宋" w:cs="仿宋"/>
          <w:sz w:val="28"/>
          <w:szCs w:val="28"/>
        </w:rPr>
        <w:t>正</w:t>
      </w:r>
      <w:r>
        <w:rPr>
          <w:rFonts w:hint="eastAsia" w:ascii="仿宋" w:hAnsi="仿宋" w:eastAsia="仿宋" w:cs="仿宋"/>
          <w:spacing w:val="-3"/>
          <w:sz w:val="28"/>
          <w:szCs w:val="28"/>
        </w:rPr>
        <w:t>当</w:t>
      </w:r>
      <w:r>
        <w:rPr>
          <w:rFonts w:hint="eastAsia" w:ascii="仿宋" w:hAnsi="仿宋" w:eastAsia="仿宋" w:cs="仿宋"/>
          <w:sz w:val="28"/>
          <w:szCs w:val="28"/>
        </w:rPr>
        <w:t>利益</w:t>
      </w:r>
      <w:r>
        <w:rPr>
          <w:rFonts w:hint="eastAsia" w:ascii="仿宋" w:hAnsi="仿宋" w:eastAsia="仿宋" w:cs="仿宋"/>
          <w:spacing w:val="-3"/>
          <w:sz w:val="28"/>
          <w:szCs w:val="28"/>
        </w:rPr>
        <w:t>、</w:t>
      </w:r>
      <w:r>
        <w:rPr>
          <w:rFonts w:hint="eastAsia" w:ascii="仿宋" w:hAnsi="仿宋" w:eastAsia="仿宋" w:cs="仿宋"/>
          <w:sz w:val="28"/>
          <w:szCs w:val="28"/>
        </w:rPr>
        <w:t>恶</w:t>
      </w:r>
      <w:r>
        <w:rPr>
          <w:rFonts w:hint="eastAsia" w:ascii="仿宋" w:hAnsi="仿宋" w:eastAsia="仿宋" w:cs="仿宋"/>
          <w:spacing w:val="-3"/>
          <w:sz w:val="28"/>
          <w:szCs w:val="28"/>
        </w:rPr>
        <w:t>意</w:t>
      </w:r>
      <w:r>
        <w:rPr>
          <w:rFonts w:hint="eastAsia" w:ascii="仿宋" w:hAnsi="仿宋" w:eastAsia="仿宋" w:cs="仿宋"/>
          <w:sz w:val="28"/>
          <w:szCs w:val="28"/>
        </w:rPr>
        <w:t>串</w:t>
      </w:r>
      <w:r>
        <w:rPr>
          <w:rFonts w:hint="eastAsia" w:ascii="仿宋" w:hAnsi="仿宋" w:eastAsia="仿宋" w:cs="仿宋"/>
          <w:spacing w:val="-3"/>
          <w:sz w:val="28"/>
          <w:szCs w:val="28"/>
        </w:rPr>
        <w:t>通</w:t>
      </w:r>
      <w:r>
        <w:rPr>
          <w:rFonts w:hint="eastAsia" w:ascii="仿宋" w:hAnsi="仿宋" w:eastAsia="仿宋" w:cs="仿宋"/>
          <w:sz w:val="28"/>
          <w:szCs w:val="28"/>
        </w:rPr>
        <w:t>等</w:t>
      </w:r>
      <w:r>
        <w:rPr>
          <w:rFonts w:hint="eastAsia" w:ascii="仿宋" w:hAnsi="仿宋" w:eastAsia="仿宋" w:cs="仿宋"/>
          <w:spacing w:val="-3"/>
          <w:sz w:val="28"/>
          <w:szCs w:val="28"/>
        </w:rPr>
        <w:t>违</w:t>
      </w:r>
      <w:r>
        <w:rPr>
          <w:rFonts w:hint="eastAsia" w:ascii="仿宋" w:hAnsi="仿宋" w:eastAsia="仿宋" w:cs="仿宋"/>
          <w:sz w:val="28"/>
          <w:szCs w:val="28"/>
        </w:rPr>
        <w:t>法</w:t>
      </w:r>
      <w:r>
        <w:rPr>
          <w:rFonts w:hint="eastAsia" w:ascii="仿宋" w:hAnsi="仿宋" w:eastAsia="仿宋" w:cs="仿宋"/>
          <w:spacing w:val="-3"/>
          <w:sz w:val="28"/>
          <w:szCs w:val="28"/>
        </w:rPr>
        <w:t>情</w:t>
      </w:r>
      <w:r>
        <w:rPr>
          <w:rFonts w:hint="eastAsia" w:ascii="仿宋" w:hAnsi="仿宋" w:eastAsia="仿宋" w:cs="仿宋"/>
          <w:sz w:val="28"/>
          <w:szCs w:val="28"/>
        </w:rPr>
        <w:t>形。</w:t>
      </w:r>
    </w:p>
    <w:p>
      <w:pPr>
        <w:pStyle w:val="5"/>
        <w:spacing w:before="46" w:line="408" w:lineRule="auto"/>
        <w:ind w:left="138" w:right="132" w:firstLine="420"/>
        <w:rPr>
          <w:rFonts w:hint="eastAsia" w:ascii="仿宋" w:hAnsi="仿宋" w:eastAsia="仿宋" w:cs="仿宋"/>
          <w:sz w:val="28"/>
          <w:szCs w:val="28"/>
        </w:rPr>
      </w:pPr>
      <w:r>
        <w:rPr>
          <w:rFonts w:hint="eastAsia" w:ascii="仿宋" w:hAnsi="仿宋" w:eastAsia="仿宋" w:cs="仿宋"/>
          <w:sz w:val="28"/>
          <w:szCs w:val="28"/>
        </w:rPr>
        <w:t>3.一旦发现我方提供的</w:t>
      </w:r>
      <w:r>
        <w:rPr>
          <w:rFonts w:hint="eastAsia" w:ascii="仿宋" w:hAnsi="仿宋" w:eastAsia="仿宋" w:cs="仿宋"/>
          <w:spacing w:val="-3"/>
          <w:sz w:val="28"/>
          <w:szCs w:val="28"/>
        </w:rPr>
        <w:t>声</w:t>
      </w:r>
      <w:r>
        <w:rPr>
          <w:rFonts w:hint="eastAsia" w:ascii="仿宋" w:hAnsi="仿宋" w:eastAsia="仿宋" w:cs="仿宋"/>
          <w:sz w:val="28"/>
          <w:szCs w:val="28"/>
        </w:rPr>
        <w:t>明不实时，自愿接受采</w:t>
      </w:r>
      <w:r>
        <w:rPr>
          <w:rFonts w:hint="eastAsia" w:ascii="仿宋" w:hAnsi="仿宋" w:eastAsia="仿宋" w:cs="仿宋"/>
          <w:spacing w:val="-3"/>
          <w:sz w:val="28"/>
          <w:szCs w:val="28"/>
        </w:rPr>
        <w:t>购</w:t>
      </w:r>
      <w:r>
        <w:rPr>
          <w:rFonts w:hint="eastAsia" w:ascii="仿宋" w:hAnsi="仿宋" w:eastAsia="仿宋" w:cs="仿宋"/>
          <w:sz w:val="28"/>
          <w:szCs w:val="28"/>
        </w:rPr>
        <w:t>人、谈判小组为此作出</w:t>
      </w:r>
      <w:r>
        <w:rPr>
          <w:rFonts w:hint="eastAsia" w:ascii="仿宋" w:hAnsi="仿宋" w:eastAsia="仿宋" w:cs="仿宋"/>
          <w:spacing w:val="-3"/>
          <w:sz w:val="28"/>
          <w:szCs w:val="28"/>
        </w:rPr>
        <w:t>的</w:t>
      </w:r>
      <w:r>
        <w:rPr>
          <w:rFonts w:hint="eastAsia" w:ascii="仿宋" w:hAnsi="仿宋" w:eastAsia="仿宋" w:cs="仿宋"/>
          <w:sz w:val="28"/>
          <w:szCs w:val="28"/>
        </w:rPr>
        <w:t>认定和评审结果以及有</w:t>
      </w:r>
      <w:r>
        <w:rPr>
          <w:rFonts w:hint="eastAsia" w:ascii="仿宋" w:hAnsi="仿宋" w:eastAsia="仿宋" w:cs="仿宋"/>
          <w:spacing w:val="-3"/>
          <w:sz w:val="28"/>
          <w:szCs w:val="28"/>
        </w:rPr>
        <w:t>关</w:t>
      </w:r>
      <w:r>
        <w:rPr>
          <w:rFonts w:hint="eastAsia" w:ascii="仿宋" w:hAnsi="仿宋" w:eastAsia="仿宋" w:cs="仿宋"/>
          <w:sz w:val="28"/>
          <w:szCs w:val="28"/>
        </w:rPr>
        <w:t>部</w:t>
      </w:r>
      <w:r>
        <w:rPr>
          <w:rFonts w:hint="eastAsia" w:ascii="仿宋" w:hAnsi="仿宋" w:eastAsia="仿宋" w:cs="仿宋"/>
          <w:spacing w:val="-3"/>
          <w:sz w:val="28"/>
          <w:szCs w:val="28"/>
        </w:rPr>
        <w:t>门</w:t>
      </w:r>
      <w:r>
        <w:rPr>
          <w:rFonts w:hint="eastAsia" w:ascii="仿宋" w:hAnsi="仿宋" w:eastAsia="仿宋" w:cs="仿宋"/>
          <w:sz w:val="28"/>
          <w:szCs w:val="28"/>
        </w:rPr>
        <w:t>的</w:t>
      </w:r>
      <w:r>
        <w:rPr>
          <w:rFonts w:hint="eastAsia" w:ascii="仿宋" w:hAnsi="仿宋" w:eastAsia="仿宋" w:cs="仿宋"/>
          <w:spacing w:val="-3"/>
          <w:sz w:val="28"/>
          <w:szCs w:val="28"/>
        </w:rPr>
        <w:t>处</w:t>
      </w:r>
      <w:r>
        <w:rPr>
          <w:rFonts w:hint="eastAsia" w:ascii="仿宋" w:hAnsi="仿宋" w:eastAsia="仿宋" w:cs="仿宋"/>
          <w:sz w:val="28"/>
          <w:szCs w:val="28"/>
        </w:rPr>
        <w:t>罚。</w:t>
      </w:r>
    </w:p>
    <w:p>
      <w:pPr>
        <w:pStyle w:val="5"/>
        <w:tabs>
          <w:tab w:val="left" w:pos="7708"/>
        </w:tabs>
        <w:ind w:left="3822"/>
        <w:rPr>
          <w:rFonts w:hint="eastAsia" w:ascii="仿宋" w:hAnsi="仿宋" w:eastAsia="仿宋" w:cs="仿宋"/>
          <w:sz w:val="28"/>
          <w:szCs w:val="28"/>
        </w:rPr>
      </w:pPr>
      <w:r>
        <w:rPr>
          <w:rFonts w:hint="eastAsia" w:ascii="仿宋" w:hAnsi="仿宋" w:eastAsia="仿宋" w:cs="仿宋"/>
          <w:sz w:val="28"/>
          <w:szCs w:val="28"/>
        </w:rPr>
        <w:t>供 应</w:t>
      </w:r>
      <w:r>
        <w:rPr>
          <w:rFonts w:hint="eastAsia" w:ascii="仿宋" w:hAnsi="仿宋" w:eastAsia="仿宋" w:cs="仿宋"/>
          <w:spacing w:val="-2"/>
          <w:sz w:val="28"/>
          <w:szCs w:val="28"/>
        </w:rPr>
        <w:t xml:space="preserve"> </w:t>
      </w:r>
      <w:r>
        <w:rPr>
          <w:rFonts w:hint="eastAsia" w:ascii="仿宋" w:hAnsi="仿宋" w:eastAsia="仿宋" w:cs="仿宋"/>
          <w:sz w:val="28"/>
          <w:szCs w:val="28"/>
        </w:rPr>
        <w:t>商：</w:t>
      </w:r>
      <w:r>
        <w:rPr>
          <w:rFonts w:hint="eastAsia" w:ascii="仿宋" w:hAnsi="仿宋" w:eastAsia="仿宋" w:cs="仿宋"/>
          <w:sz w:val="28"/>
          <w:szCs w:val="28"/>
          <w:u w:val="single"/>
        </w:rPr>
        <w:t xml:space="preserve"> </w:t>
      </w:r>
      <w:r>
        <w:rPr>
          <w:rFonts w:hint="eastAsia" w:ascii="仿宋" w:hAnsi="仿宋" w:eastAsia="仿宋" w:cs="仿宋"/>
          <w:sz w:val="28"/>
          <w:szCs w:val="28"/>
          <w:u w:val="single"/>
        </w:rPr>
        <w:tab/>
      </w:r>
      <w:r>
        <w:rPr>
          <w:rFonts w:hint="eastAsia" w:ascii="仿宋" w:hAnsi="仿宋" w:eastAsia="仿宋" w:cs="仿宋"/>
          <w:sz w:val="28"/>
          <w:szCs w:val="28"/>
        </w:rPr>
        <w:t>（盖单位公章）</w:t>
      </w:r>
    </w:p>
    <w:p>
      <w:pPr>
        <w:pStyle w:val="5"/>
        <w:tabs>
          <w:tab w:val="left" w:pos="7710"/>
        </w:tabs>
        <w:spacing w:before="43"/>
        <w:ind w:left="3822"/>
        <w:rPr>
          <w:rFonts w:hint="eastAsia" w:ascii="仿宋" w:hAnsi="仿宋" w:eastAsia="仿宋" w:cs="仿宋"/>
          <w:sz w:val="28"/>
          <w:szCs w:val="28"/>
        </w:rPr>
      </w:pPr>
      <w:r>
        <w:rPr>
          <w:rFonts w:hint="eastAsia" w:ascii="仿宋" w:hAnsi="仿宋" w:eastAsia="仿宋" w:cs="仿宋"/>
          <w:sz w:val="28"/>
          <w:szCs w:val="28"/>
        </w:rPr>
        <w:t>法定代表人或其委托代理人：</w:t>
      </w:r>
      <w:r>
        <w:rPr>
          <w:rFonts w:hint="eastAsia" w:ascii="仿宋" w:hAnsi="仿宋" w:eastAsia="仿宋" w:cs="仿宋"/>
          <w:sz w:val="28"/>
          <w:szCs w:val="28"/>
          <w:u w:val="single"/>
        </w:rPr>
        <w:t xml:space="preserve"> </w:t>
      </w:r>
      <w:r>
        <w:rPr>
          <w:rFonts w:hint="eastAsia" w:ascii="仿宋" w:hAnsi="仿宋" w:eastAsia="仿宋" w:cs="仿宋"/>
          <w:sz w:val="28"/>
          <w:szCs w:val="28"/>
          <w:u w:val="single"/>
        </w:rPr>
        <w:tab/>
      </w:r>
      <w:r>
        <w:rPr>
          <w:rFonts w:hint="eastAsia" w:ascii="仿宋" w:hAnsi="仿宋" w:eastAsia="仿宋" w:cs="仿宋"/>
          <w:sz w:val="28"/>
          <w:szCs w:val="28"/>
        </w:rPr>
        <w:t>（签字或印章）</w:t>
      </w:r>
    </w:p>
    <w:p>
      <w:pPr>
        <w:pStyle w:val="5"/>
        <w:spacing w:before="12"/>
        <w:rPr>
          <w:rFonts w:hint="eastAsia" w:ascii="仿宋" w:hAnsi="仿宋" w:eastAsia="仿宋" w:cs="仿宋"/>
          <w:sz w:val="28"/>
          <w:szCs w:val="28"/>
        </w:rPr>
      </w:pPr>
    </w:p>
    <w:p>
      <w:pPr>
        <w:pStyle w:val="5"/>
        <w:tabs>
          <w:tab w:val="left" w:pos="4453"/>
          <w:tab w:val="left" w:pos="5712"/>
          <w:tab w:val="left" w:pos="6553"/>
          <w:tab w:val="left" w:pos="7393"/>
        </w:tabs>
        <w:spacing w:before="24"/>
        <w:ind w:left="3822"/>
        <w:rPr>
          <w:rFonts w:hint="eastAsia" w:ascii="仿宋" w:hAnsi="仿宋" w:eastAsia="仿宋" w:cs="仿宋"/>
          <w:sz w:val="28"/>
          <w:szCs w:val="28"/>
        </w:rPr>
      </w:pPr>
      <w:r>
        <w:rPr>
          <w:rFonts w:hint="eastAsia" w:ascii="仿宋" w:hAnsi="仿宋" w:eastAsia="仿宋" w:cs="仿宋"/>
          <w:sz w:val="28"/>
          <w:szCs w:val="28"/>
        </w:rPr>
        <w:t>日</w:t>
      </w:r>
      <w:r>
        <w:rPr>
          <w:rFonts w:hint="eastAsia" w:ascii="仿宋" w:hAnsi="仿宋" w:eastAsia="仿宋" w:cs="仿宋"/>
          <w:sz w:val="28"/>
          <w:szCs w:val="28"/>
        </w:rPr>
        <w:tab/>
      </w:r>
      <w:r>
        <w:rPr>
          <w:rFonts w:hint="eastAsia" w:ascii="仿宋" w:hAnsi="仿宋" w:eastAsia="仿宋" w:cs="仿宋"/>
          <w:sz w:val="28"/>
          <w:szCs w:val="28"/>
        </w:rPr>
        <w:t>期：</w:t>
      </w:r>
      <w:r>
        <w:rPr>
          <w:rFonts w:hint="eastAsia" w:ascii="仿宋" w:hAnsi="仿宋" w:eastAsia="仿宋" w:cs="仿宋"/>
          <w:sz w:val="28"/>
          <w:szCs w:val="28"/>
          <w:u w:val="single"/>
        </w:rPr>
        <w:t xml:space="preserve"> </w:t>
      </w:r>
      <w:r>
        <w:rPr>
          <w:rFonts w:hint="eastAsia" w:ascii="仿宋" w:hAnsi="仿宋" w:eastAsia="仿宋" w:cs="仿宋"/>
          <w:sz w:val="28"/>
          <w:szCs w:val="28"/>
          <w:u w:val="single"/>
        </w:rPr>
        <w:tab/>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u w:val="single"/>
        </w:rPr>
        <w:tab/>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u w:val="single"/>
        </w:rPr>
        <w:tab/>
      </w:r>
      <w:r>
        <w:rPr>
          <w:rFonts w:hint="eastAsia" w:ascii="仿宋" w:hAnsi="仿宋" w:eastAsia="仿宋" w:cs="仿宋"/>
          <w:sz w:val="28"/>
          <w:szCs w:val="28"/>
        </w:rPr>
        <w:t>日</w:t>
      </w:r>
    </w:p>
    <w:p>
      <w:pPr>
        <w:numPr>
          <w:ilvl w:val="0"/>
          <w:numId w:val="0"/>
        </w:numPr>
        <w:spacing w:after="156" w:afterLines="50"/>
        <w:jc w:val="both"/>
        <w:outlineLvl w:val="1"/>
        <w:rPr>
          <w:rFonts w:hint="eastAsia"/>
          <w:lang w:val="en-US" w:eastAsia="zh-CN"/>
        </w:rPr>
      </w:pPr>
    </w:p>
    <w:p>
      <w:pPr>
        <w:widowControl w:val="0"/>
        <w:numPr>
          <w:ilvl w:val="0"/>
          <w:numId w:val="0"/>
        </w:numPr>
        <w:spacing w:after="156" w:afterLines="50"/>
        <w:jc w:val="center"/>
        <w:outlineLvl w:val="1"/>
        <w:rPr>
          <w:rFonts w:hint="eastAsia" w:ascii="楷体" w:hAnsi="楷体" w:eastAsia="楷体" w:cs="楷体"/>
          <w:b/>
          <w:bCs/>
          <w:sz w:val="28"/>
          <w:szCs w:val="32"/>
          <w:lang w:val="en-US" w:eastAsia="zh-CN"/>
        </w:rPr>
      </w:pPr>
      <w:r>
        <w:rPr>
          <w:rFonts w:hint="eastAsia" w:ascii="楷体" w:hAnsi="楷体" w:eastAsia="楷体" w:cs="楷体"/>
          <w:b/>
          <w:bCs/>
          <w:sz w:val="28"/>
          <w:szCs w:val="32"/>
          <w:lang w:val="en-US" w:eastAsia="zh-CN"/>
        </w:rPr>
        <w:t>4.  投标报价</w:t>
      </w:r>
    </w:p>
    <w:p>
      <w:pPr>
        <w:pStyle w:val="3"/>
        <w:ind w:firstLine="3302" w:firstLineChars="1032"/>
        <w:jc w:val="both"/>
        <w:rPr>
          <w:rFonts w:hint="eastAsia" w:ascii="宋体" w:hAnsi="宋体"/>
          <w:b/>
          <w:color w:val="000000"/>
          <w:sz w:val="32"/>
        </w:rPr>
      </w:pPr>
      <w:r>
        <w:rPr>
          <w:rFonts w:hint="eastAsia" w:ascii="宋体" w:hAnsi="宋体"/>
          <w:b/>
          <w:color w:val="000000"/>
          <w:sz w:val="32"/>
        </w:rPr>
        <w:t>投 标 函</w:t>
      </w:r>
    </w:p>
    <w:p>
      <w:pPr>
        <w:jc w:val="both"/>
        <w:rPr>
          <w:rFonts w:hint="eastAsia" w:ascii="仿宋_GB2312" w:hAnsi="宋体" w:eastAsia="仿宋_GB2312"/>
          <w:color w:val="000000"/>
          <w:sz w:val="24"/>
        </w:rPr>
      </w:pPr>
    </w:p>
    <w:p>
      <w:pPr>
        <w:jc w:val="both"/>
        <w:rPr>
          <w:rFonts w:hint="eastAsia" w:ascii="仿宋_GB2312" w:hAnsi="宋体" w:eastAsia="仿宋_GB2312"/>
          <w:color w:val="000000"/>
          <w:sz w:val="24"/>
          <w:u w:val="single"/>
        </w:rPr>
      </w:pPr>
      <w:r>
        <w:rPr>
          <w:rFonts w:hint="eastAsia" w:ascii="仿宋_GB2312" w:hAnsi="宋体" w:eastAsia="仿宋_GB2312"/>
          <w:color w:val="000000"/>
          <w:sz w:val="24"/>
        </w:rPr>
        <w:t>致</w:t>
      </w:r>
      <w:r>
        <w:rPr>
          <w:rFonts w:hint="eastAsia" w:ascii="黑体" w:hAnsi="宋体" w:eastAsia="黑体"/>
          <w:color w:val="000000"/>
          <w:sz w:val="24"/>
          <w:u w:val="single"/>
        </w:rPr>
        <w:t xml:space="preserve">                      </w:t>
      </w:r>
      <w:r>
        <w:rPr>
          <w:rFonts w:hint="eastAsia" w:ascii="仿宋_GB2312" w:hAnsi="宋体" w:eastAsia="仿宋_GB2312"/>
          <w:color w:val="000000"/>
          <w:sz w:val="24"/>
          <w:u w:val="single"/>
        </w:rPr>
        <w:t xml:space="preserve"> </w:t>
      </w:r>
      <w:r>
        <w:rPr>
          <w:rFonts w:hint="eastAsia" w:ascii="仿宋_GB2312" w:hAnsi="宋体" w:eastAsia="仿宋_GB2312"/>
          <w:color w:val="000000"/>
          <w:sz w:val="24"/>
        </w:rPr>
        <w:t>：</w:t>
      </w:r>
    </w:p>
    <w:p>
      <w:pPr>
        <w:jc w:val="both"/>
        <w:rPr>
          <w:rFonts w:hint="eastAsia" w:ascii="仿宋_GB2312" w:hAnsi="宋体" w:eastAsia="仿宋_GB2312"/>
          <w:color w:val="000000"/>
          <w:sz w:val="24"/>
          <w:u w:val="single"/>
        </w:rPr>
      </w:pPr>
    </w:p>
    <w:p>
      <w:pPr>
        <w:tabs>
          <w:tab w:val="left" w:pos="7560"/>
        </w:tabs>
        <w:ind w:firstLine="490"/>
        <w:jc w:val="both"/>
        <w:rPr>
          <w:rFonts w:hint="eastAsia" w:ascii="黑体" w:hAnsi="宋体" w:eastAsia="黑体"/>
          <w:color w:val="000000"/>
          <w:sz w:val="24"/>
        </w:rPr>
      </w:pPr>
      <w:r>
        <w:rPr>
          <w:rFonts w:hint="eastAsia" w:ascii="仿宋_GB2312" w:hAnsi="宋体" w:eastAsia="仿宋_GB2312"/>
          <w:color w:val="000000"/>
          <w:sz w:val="24"/>
        </w:rPr>
        <w:t>1.根据你方招标项目编号</w:t>
      </w:r>
      <w:r>
        <w:rPr>
          <w:rFonts w:hint="eastAsia" w:ascii="仿宋_GB2312" w:hAnsi="宋体" w:eastAsia="仿宋_GB2312"/>
          <w:color w:val="000000"/>
          <w:sz w:val="24"/>
          <w:u w:val="single"/>
        </w:rPr>
        <w:t xml:space="preserve">                 </w:t>
      </w:r>
      <w:r>
        <w:rPr>
          <w:rFonts w:hint="eastAsia" w:ascii="仿宋_GB2312" w:hAnsi="宋体" w:eastAsia="仿宋_GB2312"/>
          <w:color w:val="000000"/>
          <w:sz w:val="24"/>
        </w:rPr>
        <w:t>的</w:t>
      </w:r>
      <w:r>
        <w:rPr>
          <w:rFonts w:hint="eastAsia" w:ascii="黑体" w:hAnsi="宋体" w:eastAsia="黑体"/>
          <w:color w:val="000000"/>
          <w:sz w:val="24"/>
          <w:u w:val="single"/>
        </w:rPr>
        <w:t xml:space="preserve">                    </w:t>
      </w:r>
      <w:r>
        <w:rPr>
          <w:rFonts w:hint="eastAsia" w:ascii="仿宋_GB2312" w:hAnsi="宋体" w:eastAsia="仿宋_GB2312"/>
          <w:color w:val="000000"/>
          <w:sz w:val="24"/>
        </w:rPr>
        <w:t>项目招标文件，遵照《中华人民共和国招标投标法》等有关规定，经踏勘项目现场和研究上述招标文件的投标须知、合同条款、图纸、工程建设标准和工程量清单（如有时）及其它有关文件后，我方愿以人民币(大写)</w:t>
      </w:r>
      <w:r>
        <w:rPr>
          <w:rFonts w:hint="eastAsia" w:ascii="黑体" w:hAnsi="宋体" w:eastAsia="黑体"/>
          <w:color w:val="000000"/>
          <w:sz w:val="24"/>
          <w:u w:val="single"/>
        </w:rPr>
        <w:t xml:space="preserve">         </w:t>
      </w:r>
      <w:r>
        <w:rPr>
          <w:rFonts w:hint="eastAsia" w:ascii="仿宋_GB2312" w:hAnsi="宋体" w:eastAsia="仿宋_GB2312"/>
          <w:color w:val="000000"/>
          <w:sz w:val="24"/>
        </w:rPr>
        <w:t>元（小写：</w:t>
      </w:r>
      <w:r>
        <w:rPr>
          <w:rFonts w:hint="eastAsia" w:ascii="仿宋_GB2312" w:hAnsi="宋体" w:eastAsia="仿宋_GB2312"/>
          <w:b/>
          <w:color w:val="000000"/>
          <w:sz w:val="24"/>
          <w:u w:val="single"/>
        </w:rPr>
        <w:t xml:space="preserve">          </w:t>
      </w:r>
      <w:r>
        <w:rPr>
          <w:rFonts w:hint="eastAsia" w:ascii="仿宋_GB2312" w:hAnsi="宋体" w:eastAsia="仿宋_GB2312"/>
          <w:color w:val="000000"/>
          <w:sz w:val="24"/>
        </w:rPr>
        <w:t>元）的最终投标报价并按上述图纸、合同条款、工程建设标准和工程量清单的条件要求承包上述工程的施工,并承担任何质量缺陷保修责任。</w:t>
      </w:r>
    </w:p>
    <w:p>
      <w:pPr>
        <w:ind w:firstLine="490"/>
        <w:jc w:val="both"/>
        <w:rPr>
          <w:rFonts w:hint="eastAsia" w:ascii="仿宋_GB2312" w:hAnsi="宋体" w:eastAsia="仿宋_GB2312"/>
          <w:color w:val="000000"/>
          <w:sz w:val="24"/>
        </w:rPr>
      </w:pPr>
      <w:r>
        <w:rPr>
          <w:rFonts w:hint="eastAsia" w:ascii="仿宋_GB2312" w:hAnsi="宋体" w:eastAsia="仿宋_GB2312"/>
          <w:color w:val="000000"/>
          <w:sz w:val="24"/>
        </w:rPr>
        <w:t>2.我方已详细研究全部招标文件，包括修改、补充文件（如有时）及有关附件。我方对贵方提供的招标文件及其修改文件、补充文件和附件的所有条款及合同条款全部认同，一旦我方中标，将严格按照其要求履行。</w:t>
      </w:r>
    </w:p>
    <w:p>
      <w:pPr>
        <w:ind w:firstLine="490"/>
        <w:jc w:val="both"/>
        <w:rPr>
          <w:rFonts w:hint="eastAsia" w:ascii="仿宋_GB2312" w:hAnsi="宋体" w:eastAsia="仿宋_GB2312"/>
          <w:color w:val="000000"/>
          <w:sz w:val="24"/>
        </w:rPr>
      </w:pPr>
      <w:r>
        <w:rPr>
          <w:rFonts w:hint="eastAsia" w:ascii="仿宋_GB2312" w:hAnsi="宋体" w:eastAsia="仿宋_GB2312"/>
          <w:color w:val="000000"/>
          <w:sz w:val="24"/>
        </w:rPr>
        <w:t>3.我方承认《投标函附录》是我方《投标函》的组成部分。</w:t>
      </w:r>
    </w:p>
    <w:p>
      <w:pPr>
        <w:ind w:firstLine="490"/>
        <w:jc w:val="both"/>
        <w:rPr>
          <w:rFonts w:hint="eastAsia" w:ascii="仿宋_GB2312" w:hAnsi="宋体" w:eastAsia="仿宋_GB2312"/>
          <w:color w:val="000000"/>
          <w:sz w:val="24"/>
        </w:rPr>
      </w:pPr>
      <w:r>
        <w:rPr>
          <w:rFonts w:hint="eastAsia" w:ascii="仿宋_GB2312" w:hAnsi="宋体" w:eastAsia="仿宋_GB2312"/>
          <w:color w:val="000000"/>
          <w:sz w:val="24"/>
        </w:rPr>
        <w:t>4.一旦我方中标，我方保证在</w:t>
      </w:r>
      <w:r>
        <w:rPr>
          <w:rFonts w:hint="eastAsia" w:ascii="黑体" w:hAnsi="宋体" w:eastAsia="黑体"/>
          <w:color w:val="000000"/>
          <w:sz w:val="28"/>
          <w:u w:val="single"/>
        </w:rPr>
        <w:t xml:space="preserve">       </w:t>
      </w:r>
      <w:r>
        <w:rPr>
          <w:rFonts w:hint="eastAsia" w:ascii="黑体" w:hAnsi="宋体" w:eastAsia="黑体"/>
          <w:color w:val="000000"/>
          <w:sz w:val="24"/>
          <w:u w:val="single"/>
        </w:rPr>
        <w:t xml:space="preserve"> </w:t>
      </w:r>
      <w:r>
        <w:rPr>
          <w:rFonts w:hint="eastAsia" w:ascii="仿宋_GB2312" w:hAnsi="宋体" w:eastAsia="仿宋_GB2312"/>
          <w:color w:val="000000"/>
          <w:sz w:val="24"/>
        </w:rPr>
        <w:t>日历天内完成并移交全部工程。</w:t>
      </w:r>
    </w:p>
    <w:p>
      <w:pPr>
        <w:ind w:firstLine="490"/>
        <w:jc w:val="both"/>
        <w:rPr>
          <w:rFonts w:hint="eastAsia" w:ascii="仿宋_GB2312" w:hAnsi="宋体" w:eastAsia="仿宋_GB2312"/>
          <w:color w:val="000000"/>
          <w:sz w:val="24"/>
        </w:rPr>
      </w:pPr>
      <w:r>
        <w:rPr>
          <w:rFonts w:hint="eastAsia" w:ascii="仿宋_GB2312" w:hAnsi="宋体" w:eastAsia="仿宋_GB2312"/>
          <w:color w:val="000000"/>
          <w:sz w:val="24"/>
        </w:rPr>
        <w:t>5.我方同意所提交的投标文件在投标有效期内有效，在此期间内如果中标，我方将受此约束。</w:t>
      </w:r>
    </w:p>
    <w:p>
      <w:pPr>
        <w:ind w:firstLine="490"/>
        <w:jc w:val="both"/>
        <w:rPr>
          <w:rFonts w:hint="eastAsia" w:ascii="仿宋_GB2312" w:hAnsi="宋体" w:eastAsia="仿宋_GB2312"/>
          <w:color w:val="000000"/>
          <w:sz w:val="24"/>
        </w:rPr>
      </w:pPr>
      <w:r>
        <w:rPr>
          <w:rFonts w:hint="eastAsia" w:ascii="仿宋_GB2312" w:hAnsi="宋体" w:eastAsia="仿宋_GB2312"/>
          <w:color w:val="000000"/>
          <w:sz w:val="24"/>
          <w:lang w:val="en-US" w:eastAsia="zh-CN"/>
        </w:rPr>
        <w:t>6</w:t>
      </w:r>
      <w:r>
        <w:rPr>
          <w:rFonts w:hint="eastAsia" w:ascii="仿宋_GB2312" w:hAnsi="宋体" w:eastAsia="仿宋_GB2312"/>
          <w:color w:val="000000"/>
          <w:sz w:val="24"/>
        </w:rPr>
        <w:t>.除非另外达成协议并生效，你方的《中标通知书》和本投标文件（即投标函、商务标、技术标）将成为约束双方合同文件的组成部分。</w:t>
      </w:r>
    </w:p>
    <w:p>
      <w:pPr>
        <w:ind w:firstLine="490"/>
        <w:jc w:val="both"/>
        <w:rPr>
          <w:rFonts w:hint="eastAsia" w:ascii="仿宋_GB2312" w:hAnsi="宋体" w:eastAsia="仿宋_GB2312"/>
          <w:color w:val="000000"/>
          <w:sz w:val="24"/>
        </w:rPr>
      </w:pPr>
      <w:r>
        <w:rPr>
          <w:rFonts w:hint="eastAsia" w:ascii="仿宋_GB2312" w:hAnsi="宋体" w:eastAsia="仿宋_GB2312"/>
          <w:color w:val="000000"/>
          <w:sz w:val="24"/>
          <w:lang w:val="en-US" w:eastAsia="zh-CN"/>
        </w:rPr>
        <w:t>7</w:t>
      </w:r>
      <w:r>
        <w:rPr>
          <w:rFonts w:hint="eastAsia" w:ascii="仿宋_GB2312" w:hAnsi="宋体" w:eastAsia="仿宋_GB2312"/>
          <w:color w:val="000000"/>
          <w:sz w:val="24"/>
        </w:rPr>
        <w:t xml:space="preserve">.我方保证，不管我方是否中标，我方将严格按照法律法规及招标文件要求从事经营活动，不提供虚假材料，不参与围标串标，不以任何违法违规手段谋取中标。如果我方违背承诺，承担相应的法律责任。 </w:t>
      </w:r>
    </w:p>
    <w:p>
      <w:pPr>
        <w:ind w:firstLine="490"/>
        <w:jc w:val="both"/>
        <w:rPr>
          <w:rFonts w:hint="eastAsia" w:ascii="仿宋_GB2312" w:hAnsi="宋体" w:eastAsia="仿宋_GB2312"/>
          <w:color w:val="000000"/>
          <w:sz w:val="24"/>
        </w:rPr>
      </w:pPr>
    </w:p>
    <w:p>
      <w:pPr>
        <w:ind w:firstLine="490"/>
        <w:jc w:val="both"/>
        <w:rPr>
          <w:rFonts w:hint="eastAsia" w:ascii="仿宋_GB2312" w:hAnsi="宋体" w:eastAsia="仿宋_GB2312"/>
          <w:color w:val="000000"/>
          <w:sz w:val="24"/>
        </w:rPr>
      </w:pPr>
    </w:p>
    <w:p>
      <w:pPr>
        <w:ind w:firstLine="490"/>
        <w:jc w:val="both"/>
        <w:rPr>
          <w:rFonts w:hint="eastAsia" w:ascii="仿宋_GB2312" w:hAnsi="宋体" w:eastAsia="仿宋_GB2312"/>
          <w:color w:val="000000"/>
          <w:sz w:val="24"/>
        </w:rPr>
      </w:pPr>
    </w:p>
    <w:p>
      <w:pPr>
        <w:ind w:firstLine="490"/>
        <w:jc w:val="both"/>
        <w:rPr>
          <w:rFonts w:hint="eastAsia" w:ascii="仿宋_GB2312" w:hAnsi="宋体" w:eastAsia="仿宋_GB2312"/>
          <w:color w:val="000000"/>
          <w:sz w:val="24"/>
        </w:rPr>
      </w:pPr>
    </w:p>
    <w:p>
      <w:pPr>
        <w:spacing w:line="360" w:lineRule="auto"/>
        <w:ind w:left="1000"/>
        <w:jc w:val="both"/>
        <w:rPr>
          <w:rFonts w:hint="eastAsia" w:ascii="仿宋_GB2312" w:hAnsi="宋体" w:eastAsia="仿宋_GB2312"/>
          <w:color w:val="000000"/>
          <w:sz w:val="24"/>
          <w:u w:val="single"/>
        </w:rPr>
      </w:pPr>
      <w:r>
        <w:rPr>
          <w:rFonts w:hint="eastAsia" w:ascii="仿宋_GB2312" w:hAnsi="宋体" w:eastAsia="仿宋_GB2312"/>
          <w:color w:val="000000"/>
          <w:sz w:val="24"/>
        </w:rPr>
        <w:t xml:space="preserve">         投 标 人：</w:t>
      </w:r>
      <w:r>
        <w:rPr>
          <w:rFonts w:hint="eastAsia" w:ascii="仿宋_GB2312" w:hAnsi="宋体" w:eastAsia="仿宋_GB2312"/>
          <w:color w:val="000000"/>
          <w:sz w:val="24"/>
          <w:u w:val="single"/>
        </w:rPr>
        <w:t xml:space="preserve">                            （盖公章） </w:t>
      </w:r>
    </w:p>
    <w:p>
      <w:pPr>
        <w:spacing w:line="360" w:lineRule="auto"/>
        <w:ind w:left="1000"/>
        <w:jc w:val="both"/>
        <w:rPr>
          <w:rFonts w:hint="eastAsia" w:ascii="仿宋_GB2312" w:hAnsi="宋体" w:eastAsia="仿宋_GB2312"/>
          <w:color w:val="000000"/>
          <w:sz w:val="24"/>
          <w:u w:val="single"/>
          <w:lang w:val="en-US" w:eastAsia="zh-CN"/>
        </w:rPr>
      </w:pPr>
      <w:r>
        <w:rPr>
          <w:rFonts w:hint="eastAsia" w:ascii="仿宋_GB2312" w:hAnsi="宋体" w:eastAsia="仿宋_GB2312"/>
          <w:color w:val="000000"/>
          <w:sz w:val="24"/>
        </w:rPr>
        <w:t xml:space="preserve">        </w:t>
      </w:r>
      <w:r>
        <w:rPr>
          <w:rFonts w:hint="eastAsia" w:ascii="仿宋_GB2312" w:hAnsi="宋体" w:eastAsia="仿宋_GB2312"/>
          <w:color w:val="000000"/>
          <w:sz w:val="24"/>
          <w:lang w:val="en-US" w:eastAsia="zh-CN"/>
        </w:rPr>
        <w:t xml:space="preserve"> </w:t>
      </w:r>
    </w:p>
    <w:p>
      <w:pPr>
        <w:spacing w:line="360" w:lineRule="auto"/>
        <w:ind w:firstLine="2160" w:firstLineChars="900"/>
        <w:jc w:val="both"/>
        <w:rPr>
          <w:rFonts w:hint="eastAsia" w:ascii="仿宋_GB2312" w:hAnsi="宋体" w:eastAsia="仿宋_GB2312"/>
          <w:color w:val="000000"/>
          <w:sz w:val="24"/>
          <w:u w:val="single"/>
        </w:rPr>
      </w:pPr>
      <w:r>
        <w:rPr>
          <w:rFonts w:hint="eastAsia" w:ascii="仿宋_GB2312" w:hAnsi="宋体" w:eastAsia="仿宋_GB2312"/>
          <w:color w:val="000000"/>
          <w:sz w:val="24"/>
        </w:rPr>
        <w:t>法定代表人</w:t>
      </w:r>
      <w:r>
        <w:rPr>
          <w:rFonts w:hint="eastAsia" w:ascii="仿宋_GB2312" w:hAnsi="宋体" w:eastAsia="仿宋_GB2312"/>
          <w:color w:val="000000"/>
          <w:sz w:val="24"/>
          <w:lang w:eastAsia="zh-CN"/>
        </w:rPr>
        <w:t>（</w:t>
      </w:r>
      <w:r>
        <w:rPr>
          <w:rFonts w:hint="eastAsia" w:ascii="仿宋_GB2312" w:hAnsi="宋体" w:eastAsia="仿宋_GB2312"/>
          <w:color w:val="000000"/>
          <w:sz w:val="24"/>
        </w:rPr>
        <w:t>或委托代理人</w:t>
      </w:r>
      <w:r>
        <w:rPr>
          <w:rFonts w:hint="eastAsia" w:ascii="仿宋_GB2312" w:hAnsi="宋体" w:eastAsia="仿宋_GB2312"/>
          <w:color w:val="000000"/>
          <w:sz w:val="24"/>
          <w:lang w:eastAsia="zh-CN"/>
        </w:rPr>
        <w:t>）</w:t>
      </w:r>
      <w:r>
        <w:rPr>
          <w:rFonts w:hint="eastAsia" w:ascii="仿宋_GB2312" w:hAnsi="宋体" w:eastAsia="仿宋_GB2312"/>
          <w:color w:val="000000"/>
          <w:sz w:val="24"/>
        </w:rPr>
        <w:t>：</w:t>
      </w:r>
      <w:r>
        <w:rPr>
          <w:rFonts w:hint="eastAsia" w:ascii="仿宋_GB2312" w:hAnsi="宋体" w:eastAsia="仿宋_GB2312"/>
          <w:color w:val="000000"/>
          <w:sz w:val="24"/>
          <w:u w:val="single"/>
        </w:rPr>
        <w:t xml:space="preserve">   </w:t>
      </w:r>
      <w:r>
        <w:rPr>
          <w:rFonts w:hint="eastAsia" w:ascii="仿宋_GB2312" w:hAnsi="宋体" w:eastAsia="仿宋_GB2312"/>
          <w:color w:val="000000"/>
          <w:sz w:val="24"/>
          <w:u w:val="single"/>
          <w:lang w:val="en-US" w:eastAsia="zh-CN"/>
        </w:rPr>
        <w:t xml:space="preserve">            </w:t>
      </w:r>
      <w:r>
        <w:rPr>
          <w:rFonts w:hint="eastAsia" w:ascii="仿宋_GB2312" w:hAnsi="宋体" w:eastAsia="仿宋_GB2312"/>
          <w:color w:val="000000"/>
          <w:sz w:val="24"/>
          <w:u w:val="single"/>
        </w:rPr>
        <w:t xml:space="preserve">     </w:t>
      </w:r>
    </w:p>
    <w:p>
      <w:pPr>
        <w:spacing w:line="360" w:lineRule="auto"/>
        <w:ind w:firstLine="2160" w:firstLineChars="900"/>
        <w:jc w:val="both"/>
        <w:rPr>
          <w:rFonts w:hint="eastAsia" w:ascii="仿宋_GB2312" w:hAnsi="宋体" w:eastAsia="仿宋_GB2312"/>
          <w:color w:val="000000"/>
          <w:sz w:val="24"/>
          <w:u w:val="single"/>
        </w:rPr>
      </w:pPr>
    </w:p>
    <w:p>
      <w:pPr>
        <w:spacing w:line="360" w:lineRule="auto"/>
        <w:ind w:left="1000"/>
        <w:jc w:val="both"/>
        <w:rPr>
          <w:rFonts w:hint="eastAsia" w:ascii="仿宋_GB2312" w:hAnsi="宋体" w:eastAsia="仿宋_GB2312"/>
          <w:color w:val="000000"/>
          <w:sz w:val="24"/>
        </w:rPr>
      </w:pPr>
      <w:r>
        <w:rPr>
          <w:rFonts w:hint="eastAsia" w:ascii="仿宋_GB2312" w:hAnsi="宋体" w:eastAsia="仿宋_GB2312"/>
          <w:color w:val="000000"/>
          <w:sz w:val="24"/>
        </w:rPr>
        <w:t xml:space="preserve">         时        间：</w:t>
      </w:r>
      <w:r>
        <w:rPr>
          <w:rFonts w:hint="eastAsia" w:ascii="仿宋_GB2312" w:hAnsi="宋体" w:eastAsia="仿宋_GB2312"/>
          <w:color w:val="000000"/>
          <w:sz w:val="24"/>
          <w:u w:val="single"/>
        </w:rPr>
        <w:t xml:space="preserve">          </w:t>
      </w:r>
      <w:r>
        <w:rPr>
          <w:rFonts w:hint="eastAsia" w:ascii="仿宋_GB2312" w:hAnsi="宋体" w:eastAsia="仿宋_GB2312"/>
          <w:color w:val="000000"/>
          <w:sz w:val="24"/>
        </w:rPr>
        <w:t>年</w:t>
      </w:r>
      <w:r>
        <w:rPr>
          <w:rFonts w:hint="eastAsia" w:ascii="仿宋_GB2312" w:hAnsi="宋体" w:eastAsia="仿宋_GB2312"/>
          <w:color w:val="000000"/>
          <w:sz w:val="24"/>
          <w:u w:val="single"/>
        </w:rPr>
        <w:t xml:space="preserve">         </w:t>
      </w:r>
      <w:r>
        <w:rPr>
          <w:rFonts w:hint="eastAsia" w:ascii="仿宋_GB2312" w:hAnsi="宋体" w:eastAsia="仿宋_GB2312"/>
          <w:color w:val="000000"/>
          <w:sz w:val="24"/>
        </w:rPr>
        <w:t>月</w:t>
      </w:r>
      <w:r>
        <w:rPr>
          <w:rFonts w:hint="eastAsia" w:ascii="仿宋_GB2312" w:hAnsi="宋体" w:eastAsia="仿宋_GB2312"/>
          <w:color w:val="000000"/>
          <w:sz w:val="24"/>
          <w:u w:val="single"/>
        </w:rPr>
        <w:t xml:space="preserve">          </w:t>
      </w:r>
      <w:r>
        <w:rPr>
          <w:rFonts w:hint="eastAsia" w:ascii="仿宋_GB2312" w:hAnsi="宋体" w:eastAsia="仿宋_GB2312"/>
          <w:color w:val="000000"/>
          <w:sz w:val="24"/>
        </w:rPr>
        <w:t>日</w:t>
      </w:r>
    </w:p>
    <w:p>
      <w:pPr>
        <w:widowControl w:val="0"/>
        <w:numPr>
          <w:ilvl w:val="0"/>
          <w:numId w:val="0"/>
        </w:numPr>
        <w:spacing w:after="156" w:afterLines="50"/>
        <w:ind w:firstLine="840" w:firstLineChars="300"/>
        <w:jc w:val="both"/>
        <w:outlineLvl w:val="1"/>
        <w:rPr>
          <w:rFonts w:hint="eastAsia" w:ascii="楷体" w:hAnsi="楷体" w:eastAsia="楷体" w:cs="楷体"/>
          <w:b/>
          <w:bCs/>
          <w:sz w:val="28"/>
          <w:szCs w:val="32"/>
          <w:lang w:val="en-US" w:eastAsia="zh-CN"/>
        </w:rPr>
      </w:pPr>
    </w:p>
    <w:p>
      <w:pPr>
        <w:widowControl w:val="0"/>
        <w:numPr>
          <w:ilvl w:val="0"/>
          <w:numId w:val="0"/>
        </w:numPr>
        <w:spacing w:after="156" w:afterLines="50"/>
        <w:ind w:firstLine="840" w:firstLineChars="300"/>
        <w:jc w:val="both"/>
        <w:outlineLvl w:val="1"/>
        <w:rPr>
          <w:rFonts w:hint="eastAsia" w:ascii="楷体" w:hAnsi="楷体" w:eastAsia="楷体" w:cs="楷体"/>
          <w:b/>
          <w:bCs/>
          <w:sz w:val="28"/>
          <w:szCs w:val="32"/>
          <w:lang w:val="en-US" w:eastAsia="zh-CN"/>
        </w:rPr>
      </w:pPr>
    </w:p>
    <w:p>
      <w:pPr>
        <w:rPr>
          <w:rFonts w:hint="eastAsia" w:ascii="楷体" w:hAnsi="楷体" w:eastAsia="楷体" w:cs="楷体"/>
          <w:b/>
          <w:bCs/>
          <w:sz w:val="28"/>
          <w:szCs w:val="32"/>
          <w:lang w:val="en-US" w:eastAsia="zh-CN"/>
        </w:rPr>
      </w:pPr>
      <w:r>
        <w:rPr>
          <w:rFonts w:hint="eastAsia" w:ascii="楷体" w:hAnsi="楷体" w:eastAsia="楷体" w:cs="楷体"/>
          <w:b/>
          <w:bCs/>
          <w:sz w:val="28"/>
          <w:szCs w:val="32"/>
          <w:lang w:val="en-US" w:eastAsia="zh-CN"/>
        </w:rPr>
        <w:br w:type="page"/>
      </w:r>
    </w:p>
    <w:p>
      <w:pPr>
        <w:rPr>
          <w:rFonts w:hint="eastAsia" w:ascii="楷体" w:hAnsi="楷体" w:eastAsia="楷体" w:cs="楷体"/>
          <w:b/>
          <w:bCs/>
          <w:sz w:val="28"/>
          <w:szCs w:val="32"/>
          <w:lang w:val="en-US" w:eastAsia="zh-CN"/>
        </w:rPr>
      </w:pPr>
    </w:p>
    <w:p>
      <w:pPr>
        <w:widowControl w:val="0"/>
        <w:numPr>
          <w:ilvl w:val="0"/>
          <w:numId w:val="0"/>
        </w:numPr>
        <w:spacing w:after="156" w:afterLines="50"/>
        <w:jc w:val="center"/>
        <w:outlineLvl w:val="1"/>
        <w:rPr>
          <w:rFonts w:hint="default" w:ascii="楷体" w:hAnsi="楷体" w:eastAsia="楷体" w:cs="楷体"/>
          <w:b/>
          <w:bCs/>
          <w:sz w:val="28"/>
          <w:szCs w:val="32"/>
          <w:lang w:val="en-US" w:eastAsia="zh-CN"/>
        </w:rPr>
      </w:pPr>
      <w:r>
        <w:rPr>
          <w:rFonts w:hint="eastAsia" w:ascii="楷体" w:hAnsi="楷体" w:eastAsia="楷体" w:cs="楷体"/>
          <w:b/>
          <w:bCs/>
          <w:sz w:val="28"/>
          <w:szCs w:val="32"/>
          <w:lang w:val="en-US" w:eastAsia="zh-CN"/>
        </w:rPr>
        <w:t>投标函附录</w:t>
      </w:r>
    </w:p>
    <w:tbl>
      <w:tblPr>
        <w:tblStyle w:val="13"/>
        <w:tblW w:w="8799" w:type="dxa"/>
        <w:tblCellSpacing w:w="0" w:type="dxa"/>
        <w:tblInd w:w="15" w:type="dxa"/>
        <w:shd w:val="clear" w:color="auto" w:fill="auto"/>
        <w:tblLayout w:type="fixed"/>
        <w:tblCellMar>
          <w:top w:w="0" w:type="dxa"/>
          <w:left w:w="0" w:type="dxa"/>
          <w:bottom w:w="0" w:type="dxa"/>
          <w:right w:w="0" w:type="dxa"/>
        </w:tblCellMar>
      </w:tblPr>
      <w:tblGrid>
        <w:gridCol w:w="744"/>
        <w:gridCol w:w="1992"/>
        <w:gridCol w:w="900"/>
        <w:gridCol w:w="912"/>
        <w:gridCol w:w="923"/>
        <w:gridCol w:w="1379"/>
        <w:gridCol w:w="1949"/>
      </w:tblGrid>
      <w:tr>
        <w:tblPrEx>
          <w:shd w:val="clear" w:color="auto" w:fill="auto"/>
          <w:tblCellMar>
            <w:top w:w="0" w:type="dxa"/>
            <w:left w:w="0" w:type="dxa"/>
            <w:bottom w:w="0" w:type="dxa"/>
            <w:right w:w="0" w:type="dxa"/>
          </w:tblCellMar>
        </w:tblPrEx>
        <w:trPr>
          <w:trHeight w:val="937" w:hRule="atLeast"/>
          <w:tblCellSpacing w:w="0" w:type="dxa"/>
        </w:trPr>
        <w:tc>
          <w:tcPr>
            <w:tcW w:w="744" w:type="dxa"/>
            <w:tcBorders>
              <w:top w:val="single" w:color="000000" w:sz="6" w:space="0"/>
              <w:left w:val="single" w:color="000000" w:sz="6" w:space="0"/>
              <w:bottom w:val="single" w:color="000000" w:sz="6" w:space="0"/>
              <w:right w:val="single" w:color="000000" w:sz="6" w:space="0"/>
            </w:tcBorders>
            <w:shd w:val="clear" w:color="auto" w:fill="auto"/>
            <w:tcMar>
              <w:top w:w="20" w:type="dxa"/>
              <w:left w:w="20" w:type="dxa"/>
              <w:bottom w:w="72" w:type="dxa"/>
              <w:right w:w="20" w:type="dxa"/>
            </w:tcMar>
            <w:vAlign w:val="center"/>
          </w:tcPr>
          <w:p>
            <w:pPr>
              <w:pStyle w:val="12"/>
              <w:keepNext w:val="0"/>
              <w:keepLines w:val="0"/>
              <w:widowControl/>
              <w:suppressLineNumbers w:val="0"/>
              <w:jc w:val="center"/>
              <w:rPr>
                <w:sz w:val="18"/>
                <w:szCs w:val="18"/>
              </w:rPr>
            </w:pPr>
            <w:r>
              <w:rPr>
                <w:rFonts w:ascii="Arial" w:hAnsi="Arial" w:cs="Arial"/>
                <w:b/>
                <w:color w:val="000000"/>
                <w:sz w:val="18"/>
                <w:szCs w:val="18"/>
              </w:rPr>
              <w:t>序号</w:t>
            </w:r>
          </w:p>
        </w:tc>
        <w:tc>
          <w:tcPr>
            <w:tcW w:w="1992" w:type="dxa"/>
            <w:tcBorders>
              <w:top w:val="single" w:color="000000" w:sz="6" w:space="0"/>
              <w:left w:val="single" w:color="000000" w:sz="6" w:space="0"/>
              <w:bottom w:val="single" w:color="000000" w:sz="6" w:space="0"/>
              <w:right w:val="single" w:color="000000" w:sz="6" w:space="0"/>
            </w:tcBorders>
            <w:shd w:val="clear" w:color="auto" w:fill="auto"/>
            <w:tcMar>
              <w:top w:w="20" w:type="dxa"/>
              <w:left w:w="20" w:type="dxa"/>
              <w:bottom w:w="72" w:type="dxa"/>
              <w:right w:w="20" w:type="dxa"/>
            </w:tcMar>
            <w:vAlign w:val="center"/>
          </w:tcPr>
          <w:p>
            <w:pPr>
              <w:pStyle w:val="12"/>
              <w:keepNext w:val="0"/>
              <w:keepLines w:val="0"/>
              <w:widowControl/>
              <w:suppressLineNumbers w:val="0"/>
              <w:jc w:val="center"/>
              <w:rPr>
                <w:sz w:val="18"/>
                <w:szCs w:val="18"/>
              </w:rPr>
            </w:pPr>
            <w:r>
              <w:rPr>
                <w:rFonts w:hint="default" w:ascii="Arial" w:hAnsi="Arial" w:cs="Arial"/>
                <w:b/>
                <w:color w:val="000000"/>
                <w:sz w:val="18"/>
                <w:szCs w:val="18"/>
              </w:rPr>
              <w:t>项目名称</w:t>
            </w:r>
          </w:p>
        </w:tc>
        <w:tc>
          <w:tcPr>
            <w:tcW w:w="900" w:type="dxa"/>
            <w:tcBorders>
              <w:top w:val="single" w:color="000000" w:sz="6" w:space="0"/>
              <w:left w:val="single" w:color="000000" w:sz="6" w:space="0"/>
              <w:bottom w:val="single" w:color="000000" w:sz="6" w:space="0"/>
              <w:right w:val="single" w:color="000000" w:sz="6" w:space="0"/>
            </w:tcBorders>
            <w:shd w:val="clear" w:color="auto" w:fill="auto"/>
            <w:tcMar>
              <w:top w:w="20" w:type="dxa"/>
              <w:left w:w="20" w:type="dxa"/>
              <w:bottom w:w="72" w:type="dxa"/>
              <w:right w:w="20" w:type="dxa"/>
            </w:tcMar>
            <w:vAlign w:val="center"/>
          </w:tcPr>
          <w:p>
            <w:pPr>
              <w:pStyle w:val="12"/>
              <w:keepNext w:val="0"/>
              <w:keepLines w:val="0"/>
              <w:widowControl/>
              <w:suppressLineNumbers w:val="0"/>
              <w:jc w:val="center"/>
              <w:rPr>
                <w:sz w:val="18"/>
                <w:szCs w:val="18"/>
              </w:rPr>
            </w:pPr>
            <w:r>
              <w:rPr>
                <w:rFonts w:hint="default" w:ascii="Arial" w:hAnsi="Arial" w:cs="Arial"/>
                <w:b/>
                <w:color w:val="000000"/>
                <w:sz w:val="18"/>
                <w:szCs w:val="18"/>
              </w:rPr>
              <w:t>单位</w:t>
            </w:r>
          </w:p>
        </w:tc>
        <w:tc>
          <w:tcPr>
            <w:tcW w:w="912" w:type="dxa"/>
            <w:tcBorders>
              <w:top w:val="single" w:color="000000" w:sz="6" w:space="0"/>
              <w:left w:val="single" w:color="000000" w:sz="6" w:space="0"/>
              <w:bottom w:val="single" w:color="000000" w:sz="6" w:space="0"/>
              <w:right w:val="single" w:color="000000" w:sz="6" w:space="0"/>
            </w:tcBorders>
            <w:shd w:val="clear" w:color="auto" w:fill="auto"/>
            <w:tcMar>
              <w:top w:w="20" w:type="dxa"/>
              <w:left w:w="20" w:type="dxa"/>
              <w:bottom w:w="72" w:type="dxa"/>
              <w:right w:w="20" w:type="dxa"/>
            </w:tcMar>
            <w:vAlign w:val="center"/>
          </w:tcPr>
          <w:p>
            <w:pPr>
              <w:pStyle w:val="12"/>
              <w:keepNext w:val="0"/>
              <w:keepLines w:val="0"/>
              <w:widowControl/>
              <w:suppressLineNumbers w:val="0"/>
              <w:jc w:val="center"/>
              <w:rPr>
                <w:sz w:val="18"/>
                <w:szCs w:val="18"/>
              </w:rPr>
            </w:pPr>
            <w:r>
              <w:rPr>
                <w:rFonts w:hint="default" w:ascii="Arial" w:hAnsi="Arial" w:cs="Arial"/>
                <w:b/>
                <w:color w:val="000000"/>
                <w:sz w:val="18"/>
                <w:szCs w:val="18"/>
              </w:rPr>
              <w:t>工程量</w:t>
            </w:r>
          </w:p>
        </w:tc>
        <w:tc>
          <w:tcPr>
            <w:tcW w:w="923" w:type="dxa"/>
            <w:tcBorders>
              <w:top w:val="single" w:color="000000" w:sz="6" w:space="0"/>
              <w:left w:val="single" w:color="000000" w:sz="6" w:space="0"/>
              <w:bottom w:val="single" w:color="000000" w:sz="6" w:space="0"/>
              <w:right w:val="single" w:color="000000" w:sz="6" w:space="0"/>
            </w:tcBorders>
            <w:shd w:val="clear" w:color="auto" w:fill="auto"/>
            <w:tcMar>
              <w:top w:w="20" w:type="dxa"/>
              <w:left w:w="20" w:type="dxa"/>
              <w:bottom w:w="72" w:type="dxa"/>
              <w:right w:w="20" w:type="dxa"/>
            </w:tcMar>
            <w:vAlign w:val="center"/>
          </w:tcPr>
          <w:p>
            <w:pPr>
              <w:pStyle w:val="12"/>
              <w:keepNext w:val="0"/>
              <w:keepLines w:val="0"/>
              <w:widowControl/>
              <w:suppressLineNumbers w:val="0"/>
              <w:jc w:val="center"/>
              <w:rPr>
                <w:rFonts w:hint="default" w:ascii="Arial" w:hAnsi="Arial" w:cs="Arial"/>
                <w:b/>
                <w:color w:val="000000"/>
                <w:sz w:val="18"/>
                <w:szCs w:val="18"/>
              </w:rPr>
            </w:pPr>
            <w:r>
              <w:rPr>
                <w:rFonts w:hint="eastAsia" w:ascii="Arial" w:hAnsi="Arial" w:cs="Arial"/>
                <w:b/>
                <w:color w:val="000000"/>
                <w:sz w:val="18"/>
                <w:szCs w:val="18"/>
                <w:lang w:val="en-US" w:eastAsia="zh-CN"/>
              </w:rPr>
              <w:t>综合</w:t>
            </w:r>
            <w:r>
              <w:rPr>
                <w:rFonts w:hint="default" w:ascii="Arial" w:hAnsi="Arial" w:cs="Arial"/>
                <w:b/>
                <w:color w:val="000000"/>
                <w:sz w:val="18"/>
                <w:szCs w:val="18"/>
              </w:rPr>
              <w:t>单价</w:t>
            </w:r>
          </w:p>
          <w:p>
            <w:pPr>
              <w:pStyle w:val="12"/>
              <w:keepNext w:val="0"/>
              <w:keepLines w:val="0"/>
              <w:widowControl/>
              <w:suppressLineNumbers w:val="0"/>
              <w:jc w:val="center"/>
              <w:rPr>
                <w:rFonts w:hint="eastAsia" w:ascii="Arial" w:hAnsi="Arial" w:cs="Arial" w:eastAsiaTheme="minorEastAsia"/>
                <w:b/>
                <w:color w:val="000000"/>
                <w:sz w:val="18"/>
                <w:szCs w:val="18"/>
                <w:lang w:eastAsia="zh-CN"/>
              </w:rPr>
            </w:pPr>
            <w:r>
              <w:rPr>
                <w:rFonts w:hint="eastAsia" w:ascii="Arial" w:hAnsi="Arial" w:cs="Arial"/>
                <w:b/>
                <w:color w:val="000000"/>
                <w:sz w:val="18"/>
                <w:szCs w:val="18"/>
                <w:lang w:eastAsia="zh-CN"/>
              </w:rPr>
              <w:t>（元）</w:t>
            </w:r>
          </w:p>
        </w:tc>
        <w:tc>
          <w:tcPr>
            <w:tcW w:w="1379" w:type="dxa"/>
            <w:tcBorders>
              <w:top w:val="single" w:color="000000" w:sz="6" w:space="0"/>
              <w:left w:val="single" w:color="000000" w:sz="6" w:space="0"/>
              <w:bottom w:val="single" w:color="000000" w:sz="6" w:space="0"/>
              <w:right w:val="single" w:color="000000" w:sz="6" w:space="0"/>
            </w:tcBorders>
            <w:shd w:val="clear" w:color="auto" w:fill="auto"/>
            <w:tcMar>
              <w:top w:w="20" w:type="dxa"/>
              <w:left w:w="20" w:type="dxa"/>
              <w:bottom w:w="72" w:type="dxa"/>
              <w:right w:w="20" w:type="dxa"/>
            </w:tcMar>
            <w:vAlign w:val="center"/>
          </w:tcPr>
          <w:p>
            <w:pPr>
              <w:pStyle w:val="12"/>
              <w:keepNext w:val="0"/>
              <w:keepLines w:val="0"/>
              <w:widowControl/>
              <w:suppressLineNumbers w:val="0"/>
              <w:jc w:val="center"/>
              <w:rPr>
                <w:rFonts w:hint="default" w:ascii="Arial" w:hAnsi="Arial" w:cs="Arial"/>
                <w:b/>
                <w:color w:val="000000"/>
                <w:sz w:val="18"/>
                <w:szCs w:val="18"/>
              </w:rPr>
            </w:pPr>
            <w:r>
              <w:rPr>
                <w:rFonts w:hint="default" w:ascii="Arial" w:hAnsi="Arial" w:cs="Arial"/>
                <w:b/>
                <w:color w:val="000000"/>
                <w:sz w:val="18"/>
                <w:szCs w:val="18"/>
              </w:rPr>
              <w:t>合计（元）</w:t>
            </w:r>
          </w:p>
        </w:tc>
        <w:tc>
          <w:tcPr>
            <w:tcW w:w="1949" w:type="dxa"/>
            <w:tcBorders>
              <w:top w:val="single" w:color="000000" w:sz="6" w:space="0"/>
              <w:left w:val="single" w:color="000000" w:sz="6" w:space="0"/>
              <w:bottom w:val="single" w:color="000000" w:sz="6" w:space="0"/>
              <w:right w:val="single" w:color="000000" w:sz="6" w:space="0"/>
            </w:tcBorders>
            <w:shd w:val="clear" w:color="auto" w:fill="auto"/>
            <w:tcMar>
              <w:top w:w="20" w:type="dxa"/>
              <w:left w:w="20" w:type="dxa"/>
              <w:bottom w:w="72" w:type="dxa"/>
              <w:right w:w="20" w:type="dxa"/>
            </w:tcMar>
            <w:vAlign w:val="center"/>
          </w:tcPr>
          <w:p>
            <w:pPr>
              <w:pStyle w:val="12"/>
              <w:keepNext w:val="0"/>
              <w:keepLines w:val="0"/>
              <w:widowControl/>
              <w:suppressLineNumbers w:val="0"/>
              <w:jc w:val="center"/>
              <w:rPr>
                <w:rFonts w:hint="default" w:ascii="Arial" w:hAnsi="Arial" w:cs="Arial"/>
                <w:b/>
                <w:color w:val="000000"/>
                <w:sz w:val="18"/>
                <w:szCs w:val="18"/>
                <w:lang w:val="en-US" w:eastAsia="zh-CN"/>
              </w:rPr>
            </w:pPr>
            <w:r>
              <w:rPr>
                <w:rFonts w:hint="eastAsia" w:ascii="Arial" w:hAnsi="Arial" w:cs="Arial"/>
                <w:b/>
                <w:color w:val="000000"/>
                <w:sz w:val="18"/>
                <w:szCs w:val="18"/>
                <w:lang w:val="en-US" w:eastAsia="zh-CN"/>
              </w:rPr>
              <w:t xml:space="preserve">    备  注</w:t>
            </w:r>
          </w:p>
        </w:tc>
      </w:tr>
      <w:tr>
        <w:tblPrEx>
          <w:shd w:val="clear" w:color="auto" w:fill="auto"/>
          <w:tblCellMar>
            <w:top w:w="0" w:type="dxa"/>
            <w:left w:w="0" w:type="dxa"/>
            <w:bottom w:w="0" w:type="dxa"/>
            <w:right w:w="0" w:type="dxa"/>
          </w:tblCellMar>
        </w:tblPrEx>
        <w:trPr>
          <w:trHeight w:val="1053" w:hRule="atLeast"/>
          <w:tblCellSpacing w:w="0" w:type="dxa"/>
        </w:trPr>
        <w:tc>
          <w:tcPr>
            <w:tcW w:w="744" w:type="dxa"/>
            <w:tcBorders>
              <w:top w:val="single" w:color="000000" w:sz="6" w:space="0"/>
              <w:left w:val="single" w:color="000000" w:sz="6" w:space="0"/>
              <w:bottom w:val="single" w:color="000000" w:sz="6" w:space="0"/>
              <w:right w:val="single" w:color="000000" w:sz="6" w:space="0"/>
            </w:tcBorders>
            <w:shd w:val="clear" w:color="auto" w:fill="auto"/>
            <w:tcMar>
              <w:top w:w="20" w:type="dxa"/>
              <w:left w:w="20" w:type="dxa"/>
              <w:bottom w:w="72" w:type="dxa"/>
              <w:right w:w="20" w:type="dxa"/>
            </w:tcMar>
            <w:vAlign w:val="center"/>
          </w:tcPr>
          <w:p>
            <w:pPr>
              <w:pStyle w:val="12"/>
              <w:keepNext w:val="0"/>
              <w:keepLines w:val="0"/>
              <w:widowControl/>
              <w:suppressLineNumbers w:val="0"/>
              <w:jc w:val="center"/>
              <w:rPr>
                <w:b w:val="0"/>
                <w:bCs/>
                <w:sz w:val="18"/>
                <w:szCs w:val="18"/>
              </w:rPr>
            </w:pPr>
            <w:r>
              <w:rPr>
                <w:rFonts w:hint="eastAsia" w:ascii="宋体" w:hAnsi="宋体" w:eastAsia="宋体" w:cs="宋体"/>
                <w:b w:val="0"/>
                <w:bCs/>
                <w:color w:val="000000"/>
                <w:sz w:val="18"/>
                <w:szCs w:val="18"/>
              </w:rPr>
              <w:t>1</w:t>
            </w:r>
          </w:p>
        </w:tc>
        <w:tc>
          <w:tcPr>
            <w:tcW w:w="1992" w:type="dxa"/>
            <w:tcBorders>
              <w:top w:val="single" w:color="000000" w:sz="6" w:space="0"/>
              <w:left w:val="single" w:color="000000" w:sz="6" w:space="0"/>
              <w:bottom w:val="single" w:color="000000" w:sz="6" w:space="0"/>
              <w:right w:val="single" w:color="000000" w:sz="6" w:space="0"/>
            </w:tcBorders>
            <w:shd w:val="clear" w:color="auto" w:fill="auto"/>
            <w:tcMar>
              <w:top w:w="20" w:type="dxa"/>
              <w:left w:w="20" w:type="dxa"/>
              <w:bottom w:w="72" w:type="dxa"/>
              <w:right w:w="20" w:type="dxa"/>
            </w:tcMar>
            <w:vAlign w:val="center"/>
          </w:tcPr>
          <w:p>
            <w:pPr>
              <w:pStyle w:val="12"/>
              <w:keepNext w:val="0"/>
              <w:keepLines w:val="0"/>
              <w:widowControl/>
              <w:suppressLineNumbers w:val="0"/>
              <w:ind w:left="0" w:leftChars="0" w:right="0" w:rightChars="0"/>
              <w:jc w:val="center"/>
              <w:rPr>
                <w:rFonts w:hint="default" w:asciiTheme="minorHAnsi" w:hAnsiTheme="minorHAnsi" w:eastAsiaTheme="minorEastAsia" w:cstheme="minorBidi"/>
                <w:b w:val="0"/>
                <w:bCs/>
                <w:kern w:val="0"/>
                <w:sz w:val="18"/>
                <w:szCs w:val="18"/>
                <w:lang w:val="en-US" w:eastAsia="zh-CN" w:bidi="ar"/>
              </w:rPr>
            </w:pPr>
            <w:r>
              <w:rPr>
                <w:rFonts w:hint="eastAsia" w:ascii="Arial" w:hAnsi="Arial" w:cs="Arial"/>
                <w:b w:val="0"/>
                <w:bCs/>
                <w:color w:val="000000"/>
                <w:sz w:val="18"/>
                <w:szCs w:val="18"/>
                <w:lang w:eastAsia="zh-CN"/>
              </w:rPr>
              <w:t xml:space="preserve"> </w:t>
            </w:r>
            <w:r>
              <w:rPr>
                <w:rFonts w:hint="eastAsia" w:ascii="Arial" w:hAnsi="Arial" w:cs="Arial"/>
                <w:b w:val="0"/>
                <w:bCs/>
                <w:color w:val="000000"/>
                <w:sz w:val="18"/>
                <w:szCs w:val="18"/>
                <w:lang w:val="en-US" w:eastAsia="zh-CN"/>
              </w:rPr>
              <w:t>12楼北侧窗户</w:t>
            </w:r>
          </w:p>
        </w:tc>
        <w:tc>
          <w:tcPr>
            <w:tcW w:w="900" w:type="dxa"/>
            <w:tcBorders>
              <w:top w:val="single" w:color="000000" w:sz="6" w:space="0"/>
              <w:left w:val="single" w:color="000000" w:sz="6" w:space="0"/>
              <w:bottom w:val="single" w:color="000000" w:sz="6" w:space="0"/>
              <w:right w:val="single" w:color="000000" w:sz="6" w:space="0"/>
            </w:tcBorders>
            <w:shd w:val="clear" w:color="auto" w:fill="auto"/>
            <w:tcMar>
              <w:top w:w="20" w:type="dxa"/>
              <w:left w:w="20" w:type="dxa"/>
              <w:bottom w:w="72" w:type="dxa"/>
              <w:right w:w="20" w:type="dxa"/>
            </w:tcMar>
            <w:vAlign w:val="center"/>
          </w:tcPr>
          <w:p>
            <w:pPr>
              <w:pStyle w:val="12"/>
              <w:keepNext w:val="0"/>
              <w:keepLines w:val="0"/>
              <w:widowControl/>
              <w:suppressLineNumbers w:val="0"/>
              <w:ind w:left="0" w:leftChars="0" w:right="0" w:rightChars="0"/>
              <w:jc w:val="center"/>
              <w:rPr>
                <w:rFonts w:hint="eastAsia" w:asciiTheme="minorHAnsi" w:hAnsiTheme="minorHAnsi" w:eastAsiaTheme="minorEastAsia" w:cstheme="minorBidi"/>
                <w:b w:val="0"/>
                <w:bCs/>
                <w:kern w:val="0"/>
                <w:sz w:val="18"/>
                <w:szCs w:val="18"/>
                <w:lang w:val="en-US" w:eastAsia="zh-CN" w:bidi="ar"/>
              </w:rPr>
            </w:pPr>
            <w:r>
              <w:rPr>
                <w:rFonts w:hint="eastAsia"/>
                <w:b w:val="0"/>
                <w:bCs/>
                <w:sz w:val="18"/>
                <w:szCs w:val="18"/>
                <w:lang w:val="en-US" w:eastAsia="zh-CN"/>
              </w:rPr>
              <w:t>平方</w:t>
            </w:r>
          </w:p>
        </w:tc>
        <w:tc>
          <w:tcPr>
            <w:tcW w:w="912" w:type="dxa"/>
            <w:tcBorders>
              <w:top w:val="single" w:color="000000" w:sz="6" w:space="0"/>
              <w:left w:val="single" w:color="000000" w:sz="6" w:space="0"/>
              <w:bottom w:val="single" w:color="000000" w:sz="6" w:space="0"/>
              <w:right w:val="single" w:color="000000" w:sz="6" w:space="0"/>
            </w:tcBorders>
            <w:shd w:val="clear" w:color="auto" w:fill="auto"/>
            <w:tcMar>
              <w:top w:w="20" w:type="dxa"/>
              <w:left w:w="20" w:type="dxa"/>
              <w:bottom w:w="72" w:type="dxa"/>
              <w:right w:w="20" w:type="dxa"/>
            </w:tcMar>
            <w:vAlign w:val="center"/>
          </w:tcPr>
          <w:p>
            <w:pPr>
              <w:pStyle w:val="12"/>
              <w:keepNext w:val="0"/>
              <w:keepLines w:val="0"/>
              <w:widowControl/>
              <w:suppressLineNumbers w:val="0"/>
              <w:ind w:left="0" w:leftChars="0" w:right="0" w:rightChars="0"/>
              <w:jc w:val="center"/>
              <w:rPr>
                <w:rFonts w:hint="default" w:asciiTheme="minorHAnsi" w:hAnsiTheme="minorHAnsi" w:eastAsiaTheme="minorEastAsia" w:cstheme="minorBidi"/>
                <w:b w:val="0"/>
                <w:bCs/>
                <w:kern w:val="0"/>
                <w:sz w:val="18"/>
                <w:szCs w:val="18"/>
                <w:lang w:val="en-US" w:eastAsia="zh-CN" w:bidi="ar"/>
              </w:rPr>
            </w:pPr>
            <w:r>
              <w:rPr>
                <w:rFonts w:hint="eastAsia"/>
                <w:b w:val="0"/>
                <w:bCs/>
                <w:sz w:val="18"/>
                <w:szCs w:val="18"/>
                <w:lang w:val="en-US" w:eastAsia="zh-CN"/>
              </w:rPr>
              <w:t>124</w:t>
            </w:r>
          </w:p>
        </w:tc>
        <w:tc>
          <w:tcPr>
            <w:tcW w:w="923" w:type="dxa"/>
            <w:tcBorders>
              <w:top w:val="single" w:color="000000" w:sz="6" w:space="0"/>
              <w:left w:val="single" w:color="000000" w:sz="6" w:space="0"/>
              <w:bottom w:val="single" w:color="000000" w:sz="6" w:space="0"/>
              <w:right w:val="single" w:color="000000" w:sz="6" w:space="0"/>
            </w:tcBorders>
            <w:shd w:val="clear" w:color="auto" w:fill="auto"/>
            <w:tcMar>
              <w:top w:w="20" w:type="dxa"/>
              <w:left w:w="20" w:type="dxa"/>
              <w:bottom w:w="72" w:type="dxa"/>
              <w:right w:w="20" w:type="dxa"/>
            </w:tcMar>
            <w:vAlign w:val="center"/>
          </w:tcPr>
          <w:p>
            <w:pPr>
              <w:pStyle w:val="12"/>
              <w:keepNext w:val="0"/>
              <w:keepLines w:val="0"/>
              <w:widowControl/>
              <w:suppressLineNumbers w:val="0"/>
              <w:jc w:val="center"/>
              <w:rPr>
                <w:b w:val="0"/>
                <w:bCs/>
                <w:sz w:val="18"/>
                <w:szCs w:val="18"/>
              </w:rPr>
            </w:pPr>
          </w:p>
        </w:tc>
        <w:tc>
          <w:tcPr>
            <w:tcW w:w="1379" w:type="dxa"/>
            <w:tcBorders>
              <w:top w:val="single" w:color="000000" w:sz="6" w:space="0"/>
              <w:left w:val="single" w:color="000000" w:sz="6" w:space="0"/>
              <w:bottom w:val="single" w:color="000000" w:sz="6" w:space="0"/>
              <w:right w:val="single" w:color="000000" w:sz="6" w:space="0"/>
            </w:tcBorders>
            <w:shd w:val="clear" w:color="auto" w:fill="auto"/>
            <w:tcMar>
              <w:top w:w="20" w:type="dxa"/>
              <w:left w:w="20" w:type="dxa"/>
              <w:bottom w:w="72" w:type="dxa"/>
              <w:right w:w="20" w:type="dxa"/>
            </w:tcMar>
            <w:vAlign w:val="center"/>
          </w:tcPr>
          <w:p>
            <w:pPr>
              <w:pStyle w:val="12"/>
              <w:keepNext w:val="0"/>
              <w:keepLines w:val="0"/>
              <w:widowControl/>
              <w:suppressLineNumbers w:val="0"/>
              <w:jc w:val="center"/>
              <w:rPr>
                <w:b w:val="0"/>
                <w:bCs/>
                <w:sz w:val="18"/>
                <w:szCs w:val="18"/>
              </w:rPr>
            </w:pPr>
          </w:p>
        </w:tc>
        <w:tc>
          <w:tcPr>
            <w:tcW w:w="1949" w:type="dxa"/>
            <w:tcBorders>
              <w:top w:val="single" w:color="000000" w:sz="6" w:space="0"/>
              <w:left w:val="single" w:color="000000" w:sz="6" w:space="0"/>
              <w:bottom w:val="single" w:color="000000" w:sz="6" w:space="0"/>
              <w:right w:val="single" w:color="000000" w:sz="6" w:space="0"/>
            </w:tcBorders>
            <w:shd w:val="clear" w:color="auto" w:fill="auto"/>
            <w:tcMar>
              <w:top w:w="20" w:type="dxa"/>
              <w:left w:w="20" w:type="dxa"/>
              <w:bottom w:w="72" w:type="dxa"/>
              <w:right w:w="20" w:type="dxa"/>
            </w:tcMar>
            <w:vAlign w:val="center"/>
          </w:tcPr>
          <w:p>
            <w:pPr>
              <w:pStyle w:val="12"/>
              <w:keepNext w:val="0"/>
              <w:keepLines w:val="0"/>
              <w:widowControl/>
              <w:numPr>
                <w:ilvl w:val="0"/>
                <w:numId w:val="0"/>
              </w:numPr>
              <w:suppressLineNumbers w:val="0"/>
              <w:ind w:right="0" w:rightChars="0"/>
              <w:jc w:val="both"/>
              <w:rPr>
                <w:b w:val="0"/>
                <w:bCs/>
                <w:sz w:val="18"/>
                <w:szCs w:val="18"/>
              </w:rPr>
            </w:pPr>
            <w:r>
              <w:rPr>
                <w:rFonts w:hint="eastAsia"/>
                <w:b w:val="0"/>
                <w:bCs/>
                <w:sz w:val="18"/>
                <w:szCs w:val="18"/>
                <w:lang w:val="en-US" w:eastAsia="zh-CN"/>
              </w:rPr>
              <w:t>实际工程量以现场踏勘实测为准，如有差异，已在综合单价中予以考虑，结算时不再调整。</w:t>
            </w:r>
          </w:p>
        </w:tc>
      </w:tr>
      <w:tr>
        <w:tblPrEx>
          <w:shd w:val="clear" w:color="auto" w:fill="auto"/>
          <w:tblCellMar>
            <w:top w:w="0" w:type="dxa"/>
            <w:left w:w="0" w:type="dxa"/>
            <w:bottom w:w="0" w:type="dxa"/>
            <w:right w:w="0" w:type="dxa"/>
          </w:tblCellMar>
        </w:tblPrEx>
        <w:trPr>
          <w:trHeight w:val="680" w:hRule="atLeast"/>
          <w:tblCellSpacing w:w="0" w:type="dxa"/>
        </w:trPr>
        <w:tc>
          <w:tcPr>
            <w:tcW w:w="744" w:type="dxa"/>
            <w:tcBorders>
              <w:top w:val="single" w:color="000000" w:sz="6" w:space="0"/>
              <w:left w:val="single" w:color="000000" w:sz="6" w:space="0"/>
              <w:bottom w:val="single" w:color="000000" w:sz="6" w:space="0"/>
              <w:right w:val="single" w:color="000000" w:sz="6" w:space="0"/>
            </w:tcBorders>
            <w:shd w:val="clear" w:color="auto" w:fill="auto"/>
            <w:tcMar>
              <w:top w:w="20" w:type="dxa"/>
              <w:left w:w="20" w:type="dxa"/>
              <w:bottom w:w="72" w:type="dxa"/>
              <w:right w:w="20" w:type="dxa"/>
            </w:tcMar>
            <w:vAlign w:val="center"/>
          </w:tcPr>
          <w:p>
            <w:pPr>
              <w:pStyle w:val="12"/>
              <w:keepNext w:val="0"/>
              <w:keepLines w:val="0"/>
              <w:widowControl/>
              <w:suppressLineNumbers w:val="0"/>
              <w:jc w:val="center"/>
              <w:rPr>
                <w:b w:val="0"/>
                <w:bCs/>
                <w:sz w:val="18"/>
                <w:szCs w:val="18"/>
              </w:rPr>
            </w:pPr>
            <w:r>
              <w:rPr>
                <w:rFonts w:hint="eastAsia" w:ascii="宋体" w:hAnsi="宋体" w:eastAsia="宋体" w:cs="宋体"/>
                <w:b w:val="0"/>
                <w:bCs/>
                <w:color w:val="000000"/>
                <w:sz w:val="18"/>
                <w:szCs w:val="18"/>
              </w:rPr>
              <w:t>2</w:t>
            </w:r>
          </w:p>
        </w:tc>
        <w:tc>
          <w:tcPr>
            <w:tcW w:w="1992" w:type="dxa"/>
            <w:tcBorders>
              <w:top w:val="single" w:color="000000" w:sz="6" w:space="0"/>
              <w:left w:val="single" w:color="000000" w:sz="6" w:space="0"/>
              <w:bottom w:val="single" w:color="000000" w:sz="6" w:space="0"/>
              <w:right w:val="single" w:color="000000" w:sz="6" w:space="0"/>
            </w:tcBorders>
            <w:shd w:val="clear" w:color="auto" w:fill="auto"/>
            <w:tcMar>
              <w:top w:w="20" w:type="dxa"/>
              <w:left w:w="20" w:type="dxa"/>
              <w:bottom w:w="72" w:type="dxa"/>
              <w:right w:w="20" w:type="dxa"/>
            </w:tcMar>
            <w:vAlign w:val="center"/>
          </w:tcPr>
          <w:p>
            <w:pPr>
              <w:pStyle w:val="12"/>
              <w:keepNext w:val="0"/>
              <w:keepLines w:val="0"/>
              <w:widowControl/>
              <w:suppressLineNumbers w:val="0"/>
              <w:ind w:left="0" w:leftChars="0" w:right="0" w:rightChars="0"/>
              <w:jc w:val="center"/>
              <w:rPr>
                <w:rFonts w:hint="default" w:asciiTheme="minorHAnsi" w:hAnsiTheme="minorHAnsi" w:eastAsiaTheme="minorEastAsia" w:cstheme="minorBidi"/>
                <w:b w:val="0"/>
                <w:bCs/>
                <w:kern w:val="0"/>
                <w:sz w:val="18"/>
                <w:szCs w:val="18"/>
                <w:lang w:val="en-US" w:eastAsia="zh-CN" w:bidi="ar"/>
              </w:rPr>
            </w:pPr>
            <w:r>
              <w:rPr>
                <w:rFonts w:hint="eastAsia" w:ascii="Arial" w:hAnsi="Arial" w:cs="Arial"/>
                <w:b w:val="0"/>
                <w:bCs/>
                <w:color w:val="000000"/>
                <w:sz w:val="18"/>
                <w:szCs w:val="18"/>
                <w:lang w:val="en-US" w:eastAsia="zh-CN"/>
              </w:rPr>
              <w:t>一楼大厅顶</w:t>
            </w:r>
          </w:p>
        </w:tc>
        <w:tc>
          <w:tcPr>
            <w:tcW w:w="900" w:type="dxa"/>
            <w:tcBorders>
              <w:top w:val="single" w:color="000000" w:sz="6" w:space="0"/>
              <w:left w:val="single" w:color="000000" w:sz="6" w:space="0"/>
              <w:bottom w:val="single" w:color="000000" w:sz="6" w:space="0"/>
              <w:right w:val="single" w:color="000000" w:sz="6" w:space="0"/>
            </w:tcBorders>
            <w:shd w:val="clear" w:color="auto" w:fill="auto"/>
            <w:tcMar>
              <w:top w:w="20" w:type="dxa"/>
              <w:left w:w="20" w:type="dxa"/>
              <w:bottom w:w="72" w:type="dxa"/>
              <w:right w:w="20" w:type="dxa"/>
            </w:tcMar>
            <w:vAlign w:val="center"/>
          </w:tcPr>
          <w:p>
            <w:pPr>
              <w:pStyle w:val="12"/>
              <w:keepNext w:val="0"/>
              <w:keepLines w:val="0"/>
              <w:widowControl/>
              <w:suppressLineNumbers w:val="0"/>
              <w:ind w:left="0" w:leftChars="0" w:right="0" w:rightChars="0"/>
              <w:jc w:val="center"/>
              <w:rPr>
                <w:rFonts w:hint="eastAsia" w:asciiTheme="minorHAnsi" w:hAnsiTheme="minorHAnsi" w:eastAsiaTheme="minorEastAsia" w:cstheme="minorBidi"/>
                <w:b w:val="0"/>
                <w:bCs/>
                <w:kern w:val="0"/>
                <w:sz w:val="18"/>
                <w:szCs w:val="18"/>
                <w:lang w:val="en-US" w:eastAsia="zh-CN" w:bidi="ar"/>
              </w:rPr>
            </w:pPr>
            <w:r>
              <w:rPr>
                <w:rFonts w:hint="eastAsia"/>
                <w:b w:val="0"/>
                <w:bCs/>
                <w:sz w:val="18"/>
                <w:szCs w:val="18"/>
                <w:lang w:val="en-US" w:eastAsia="zh-CN"/>
              </w:rPr>
              <w:t>平方</w:t>
            </w:r>
          </w:p>
        </w:tc>
        <w:tc>
          <w:tcPr>
            <w:tcW w:w="912" w:type="dxa"/>
            <w:tcBorders>
              <w:top w:val="single" w:color="000000" w:sz="6" w:space="0"/>
              <w:left w:val="single" w:color="000000" w:sz="6" w:space="0"/>
              <w:bottom w:val="single" w:color="000000" w:sz="6" w:space="0"/>
              <w:right w:val="single" w:color="000000" w:sz="6" w:space="0"/>
            </w:tcBorders>
            <w:shd w:val="clear" w:color="auto" w:fill="auto"/>
            <w:tcMar>
              <w:top w:w="20" w:type="dxa"/>
              <w:left w:w="20" w:type="dxa"/>
              <w:bottom w:w="72" w:type="dxa"/>
              <w:right w:w="20" w:type="dxa"/>
            </w:tcMar>
            <w:vAlign w:val="center"/>
          </w:tcPr>
          <w:p>
            <w:pPr>
              <w:pStyle w:val="12"/>
              <w:keepNext w:val="0"/>
              <w:keepLines w:val="0"/>
              <w:widowControl/>
              <w:suppressLineNumbers w:val="0"/>
              <w:ind w:left="0" w:leftChars="0" w:right="0" w:rightChars="0"/>
              <w:jc w:val="center"/>
              <w:rPr>
                <w:rFonts w:hint="eastAsia" w:asciiTheme="minorHAnsi" w:hAnsiTheme="minorHAnsi" w:eastAsiaTheme="minorEastAsia" w:cstheme="minorBidi"/>
                <w:b w:val="0"/>
                <w:bCs/>
                <w:kern w:val="0"/>
                <w:sz w:val="18"/>
                <w:szCs w:val="18"/>
                <w:lang w:val="en-US" w:eastAsia="zh-CN" w:bidi="ar"/>
              </w:rPr>
            </w:pPr>
            <w:r>
              <w:rPr>
                <w:rFonts w:hint="eastAsia"/>
                <w:b w:val="0"/>
                <w:bCs/>
                <w:sz w:val="18"/>
                <w:szCs w:val="18"/>
                <w:lang w:val="en-US" w:eastAsia="zh-CN"/>
              </w:rPr>
              <w:t>148</w:t>
            </w:r>
          </w:p>
        </w:tc>
        <w:tc>
          <w:tcPr>
            <w:tcW w:w="923" w:type="dxa"/>
            <w:tcBorders>
              <w:top w:val="single" w:color="000000" w:sz="6" w:space="0"/>
              <w:left w:val="single" w:color="000000" w:sz="6" w:space="0"/>
              <w:bottom w:val="single" w:color="000000" w:sz="6" w:space="0"/>
              <w:right w:val="single" w:color="000000" w:sz="6" w:space="0"/>
            </w:tcBorders>
            <w:shd w:val="clear" w:color="auto" w:fill="auto"/>
            <w:tcMar>
              <w:top w:w="20" w:type="dxa"/>
              <w:left w:w="20" w:type="dxa"/>
              <w:bottom w:w="72" w:type="dxa"/>
              <w:right w:w="20" w:type="dxa"/>
            </w:tcMar>
            <w:vAlign w:val="center"/>
          </w:tcPr>
          <w:p>
            <w:pPr>
              <w:pStyle w:val="12"/>
              <w:keepNext w:val="0"/>
              <w:keepLines w:val="0"/>
              <w:widowControl/>
              <w:suppressLineNumbers w:val="0"/>
              <w:jc w:val="center"/>
              <w:rPr>
                <w:b w:val="0"/>
                <w:bCs/>
                <w:sz w:val="18"/>
                <w:szCs w:val="18"/>
              </w:rPr>
            </w:pPr>
          </w:p>
        </w:tc>
        <w:tc>
          <w:tcPr>
            <w:tcW w:w="1379" w:type="dxa"/>
            <w:tcBorders>
              <w:top w:val="single" w:color="000000" w:sz="6" w:space="0"/>
              <w:left w:val="single" w:color="000000" w:sz="6" w:space="0"/>
              <w:bottom w:val="single" w:color="000000" w:sz="6" w:space="0"/>
              <w:right w:val="single" w:color="000000" w:sz="6" w:space="0"/>
            </w:tcBorders>
            <w:shd w:val="clear" w:color="auto" w:fill="auto"/>
            <w:tcMar>
              <w:top w:w="20" w:type="dxa"/>
              <w:left w:w="20" w:type="dxa"/>
              <w:bottom w:w="72" w:type="dxa"/>
              <w:right w:w="20" w:type="dxa"/>
            </w:tcMar>
            <w:vAlign w:val="center"/>
          </w:tcPr>
          <w:p>
            <w:pPr>
              <w:pStyle w:val="12"/>
              <w:keepNext w:val="0"/>
              <w:keepLines w:val="0"/>
              <w:widowControl/>
              <w:suppressLineNumbers w:val="0"/>
              <w:jc w:val="center"/>
              <w:rPr>
                <w:rFonts w:hint="default" w:eastAsia="宋体"/>
                <w:b w:val="0"/>
                <w:bCs/>
                <w:sz w:val="18"/>
                <w:szCs w:val="18"/>
                <w:lang w:val="en-US" w:eastAsia="zh-CN"/>
              </w:rPr>
            </w:pPr>
          </w:p>
        </w:tc>
        <w:tc>
          <w:tcPr>
            <w:tcW w:w="1949" w:type="dxa"/>
            <w:tcBorders>
              <w:top w:val="single" w:color="000000" w:sz="6" w:space="0"/>
              <w:left w:val="single" w:color="000000" w:sz="6" w:space="0"/>
              <w:bottom w:val="single" w:color="000000" w:sz="6" w:space="0"/>
              <w:right w:val="single" w:color="000000" w:sz="6" w:space="0"/>
            </w:tcBorders>
            <w:shd w:val="clear" w:color="auto" w:fill="auto"/>
            <w:tcMar>
              <w:top w:w="20" w:type="dxa"/>
              <w:left w:w="20" w:type="dxa"/>
              <w:bottom w:w="72" w:type="dxa"/>
              <w:right w:w="20" w:type="dxa"/>
            </w:tcMar>
            <w:vAlign w:val="center"/>
          </w:tcPr>
          <w:p>
            <w:pPr>
              <w:pStyle w:val="12"/>
              <w:keepNext w:val="0"/>
              <w:keepLines w:val="0"/>
              <w:widowControl/>
              <w:suppressLineNumbers w:val="0"/>
              <w:jc w:val="center"/>
              <w:rPr>
                <w:b w:val="0"/>
                <w:bCs/>
                <w:sz w:val="18"/>
                <w:szCs w:val="18"/>
              </w:rPr>
            </w:pPr>
            <w:r>
              <w:rPr>
                <w:rFonts w:hint="eastAsia"/>
                <w:b w:val="0"/>
                <w:bCs/>
                <w:sz w:val="18"/>
                <w:szCs w:val="18"/>
                <w:lang w:val="en-US" w:eastAsia="zh-CN"/>
              </w:rPr>
              <w:t>实际工程量以现场踏勘实测为准，如有差异，已在综合单价中予以考虑，结算时不再调整。</w:t>
            </w:r>
          </w:p>
        </w:tc>
      </w:tr>
      <w:tr>
        <w:tblPrEx>
          <w:shd w:val="clear" w:color="auto" w:fill="auto"/>
          <w:tblCellMar>
            <w:top w:w="0" w:type="dxa"/>
            <w:left w:w="0" w:type="dxa"/>
            <w:bottom w:w="0" w:type="dxa"/>
            <w:right w:w="0" w:type="dxa"/>
          </w:tblCellMar>
        </w:tblPrEx>
        <w:trPr>
          <w:trHeight w:val="680" w:hRule="atLeast"/>
          <w:tblCellSpacing w:w="0" w:type="dxa"/>
        </w:trPr>
        <w:tc>
          <w:tcPr>
            <w:tcW w:w="744" w:type="dxa"/>
            <w:tcBorders>
              <w:top w:val="single" w:color="000000" w:sz="6" w:space="0"/>
              <w:left w:val="single" w:color="000000" w:sz="6" w:space="0"/>
              <w:bottom w:val="single" w:color="000000" w:sz="6" w:space="0"/>
              <w:right w:val="single" w:color="000000" w:sz="6" w:space="0"/>
            </w:tcBorders>
            <w:shd w:val="clear" w:color="auto" w:fill="auto"/>
            <w:tcMar>
              <w:top w:w="20" w:type="dxa"/>
              <w:left w:w="20" w:type="dxa"/>
              <w:bottom w:w="72" w:type="dxa"/>
              <w:right w:w="20" w:type="dxa"/>
            </w:tcMar>
            <w:vAlign w:val="center"/>
          </w:tcPr>
          <w:p>
            <w:pPr>
              <w:pStyle w:val="12"/>
              <w:keepNext w:val="0"/>
              <w:keepLines w:val="0"/>
              <w:widowControl/>
              <w:suppressLineNumbers w:val="0"/>
              <w:jc w:val="center"/>
              <w:rPr>
                <w:rFonts w:hint="eastAsia" w:eastAsiaTheme="minorEastAsia"/>
                <w:b w:val="0"/>
                <w:bCs/>
                <w:sz w:val="18"/>
                <w:szCs w:val="18"/>
                <w:lang w:val="en-US" w:eastAsia="zh-CN"/>
              </w:rPr>
            </w:pPr>
            <w:r>
              <w:rPr>
                <w:rFonts w:hint="eastAsia"/>
                <w:b w:val="0"/>
                <w:bCs/>
                <w:sz w:val="18"/>
                <w:szCs w:val="18"/>
                <w:lang w:val="en-US" w:eastAsia="zh-CN"/>
              </w:rPr>
              <w:t>3</w:t>
            </w:r>
          </w:p>
        </w:tc>
        <w:tc>
          <w:tcPr>
            <w:tcW w:w="1992" w:type="dxa"/>
            <w:tcBorders>
              <w:top w:val="single" w:color="000000" w:sz="6" w:space="0"/>
              <w:left w:val="single" w:color="000000" w:sz="6" w:space="0"/>
              <w:bottom w:val="single" w:color="000000" w:sz="6" w:space="0"/>
              <w:right w:val="single" w:color="000000" w:sz="6" w:space="0"/>
            </w:tcBorders>
            <w:shd w:val="clear" w:color="auto" w:fill="auto"/>
            <w:tcMar>
              <w:top w:w="20" w:type="dxa"/>
              <w:left w:w="20" w:type="dxa"/>
              <w:bottom w:w="72" w:type="dxa"/>
              <w:right w:w="20" w:type="dxa"/>
            </w:tcMar>
            <w:vAlign w:val="center"/>
          </w:tcPr>
          <w:p>
            <w:pPr>
              <w:pStyle w:val="12"/>
              <w:keepNext w:val="0"/>
              <w:keepLines w:val="0"/>
              <w:widowControl/>
              <w:suppressLineNumbers w:val="0"/>
              <w:jc w:val="center"/>
              <w:rPr>
                <w:rFonts w:hint="eastAsia" w:ascii="Arial" w:hAnsi="Arial" w:cs="Arial"/>
                <w:b w:val="0"/>
                <w:bCs/>
                <w:color w:val="000000"/>
                <w:sz w:val="18"/>
                <w:szCs w:val="18"/>
                <w:lang w:eastAsia="zh-CN"/>
              </w:rPr>
            </w:pPr>
            <w:r>
              <w:rPr>
                <w:rFonts w:hint="eastAsia" w:ascii="Arial" w:hAnsi="Arial" w:cs="Arial"/>
                <w:b w:val="0"/>
                <w:bCs/>
                <w:color w:val="000000"/>
                <w:sz w:val="18"/>
                <w:szCs w:val="18"/>
                <w:lang w:eastAsia="zh-CN"/>
              </w:rPr>
              <w:t>税</w:t>
            </w:r>
            <w:r>
              <w:rPr>
                <w:rFonts w:hint="eastAsia" w:ascii="Arial" w:hAnsi="Arial" w:cs="Arial"/>
                <w:b w:val="0"/>
                <w:bCs/>
                <w:color w:val="000000"/>
                <w:sz w:val="18"/>
                <w:szCs w:val="18"/>
                <w:lang w:val="en-US" w:eastAsia="zh-CN"/>
              </w:rPr>
              <w:t xml:space="preserve">   </w:t>
            </w:r>
            <w:r>
              <w:rPr>
                <w:rFonts w:hint="eastAsia" w:ascii="Arial" w:hAnsi="Arial" w:cs="Arial"/>
                <w:b w:val="0"/>
                <w:bCs/>
                <w:color w:val="000000"/>
                <w:sz w:val="18"/>
                <w:szCs w:val="18"/>
                <w:lang w:eastAsia="zh-CN"/>
              </w:rPr>
              <w:t>金</w:t>
            </w:r>
          </w:p>
        </w:tc>
        <w:tc>
          <w:tcPr>
            <w:tcW w:w="900" w:type="dxa"/>
            <w:tcBorders>
              <w:top w:val="single" w:color="000000" w:sz="6" w:space="0"/>
              <w:left w:val="single" w:color="000000" w:sz="6" w:space="0"/>
              <w:bottom w:val="single" w:color="000000" w:sz="6" w:space="0"/>
              <w:right w:val="single" w:color="000000" w:sz="6" w:space="0"/>
            </w:tcBorders>
            <w:shd w:val="clear" w:color="auto" w:fill="auto"/>
            <w:tcMar>
              <w:top w:w="20" w:type="dxa"/>
              <w:left w:w="20" w:type="dxa"/>
              <w:bottom w:w="72" w:type="dxa"/>
              <w:right w:w="20" w:type="dxa"/>
            </w:tcMar>
            <w:vAlign w:val="center"/>
          </w:tcPr>
          <w:p>
            <w:pPr>
              <w:pStyle w:val="12"/>
              <w:keepNext w:val="0"/>
              <w:keepLines w:val="0"/>
              <w:widowControl/>
              <w:suppressLineNumbers w:val="0"/>
              <w:jc w:val="center"/>
              <w:rPr>
                <w:b w:val="0"/>
                <w:bCs/>
                <w:sz w:val="18"/>
                <w:szCs w:val="18"/>
              </w:rPr>
            </w:pPr>
          </w:p>
        </w:tc>
        <w:tc>
          <w:tcPr>
            <w:tcW w:w="912" w:type="dxa"/>
            <w:tcBorders>
              <w:top w:val="single" w:color="000000" w:sz="6" w:space="0"/>
              <w:left w:val="single" w:color="000000" w:sz="6" w:space="0"/>
              <w:bottom w:val="single" w:color="000000" w:sz="6" w:space="0"/>
              <w:right w:val="single" w:color="000000" w:sz="6" w:space="0"/>
            </w:tcBorders>
            <w:shd w:val="clear" w:color="auto" w:fill="auto"/>
            <w:tcMar>
              <w:top w:w="20" w:type="dxa"/>
              <w:left w:w="20" w:type="dxa"/>
              <w:bottom w:w="72" w:type="dxa"/>
              <w:right w:w="20" w:type="dxa"/>
            </w:tcMar>
            <w:vAlign w:val="center"/>
          </w:tcPr>
          <w:p>
            <w:pPr>
              <w:pStyle w:val="12"/>
              <w:keepNext w:val="0"/>
              <w:keepLines w:val="0"/>
              <w:widowControl/>
              <w:suppressLineNumbers w:val="0"/>
              <w:jc w:val="center"/>
              <w:rPr>
                <w:b w:val="0"/>
                <w:bCs/>
                <w:sz w:val="18"/>
                <w:szCs w:val="18"/>
              </w:rPr>
            </w:pPr>
          </w:p>
        </w:tc>
        <w:tc>
          <w:tcPr>
            <w:tcW w:w="923" w:type="dxa"/>
            <w:tcBorders>
              <w:top w:val="single" w:color="000000" w:sz="6" w:space="0"/>
              <w:left w:val="single" w:color="000000" w:sz="6" w:space="0"/>
              <w:bottom w:val="single" w:color="000000" w:sz="6" w:space="0"/>
              <w:right w:val="single" w:color="000000" w:sz="6" w:space="0"/>
            </w:tcBorders>
            <w:shd w:val="clear" w:color="auto" w:fill="auto"/>
            <w:tcMar>
              <w:top w:w="20" w:type="dxa"/>
              <w:left w:w="20" w:type="dxa"/>
              <w:bottom w:w="72" w:type="dxa"/>
              <w:right w:w="20" w:type="dxa"/>
            </w:tcMar>
            <w:vAlign w:val="center"/>
          </w:tcPr>
          <w:p>
            <w:pPr>
              <w:pStyle w:val="12"/>
              <w:keepNext w:val="0"/>
              <w:keepLines w:val="0"/>
              <w:widowControl/>
              <w:suppressLineNumbers w:val="0"/>
              <w:jc w:val="center"/>
              <w:rPr>
                <w:b w:val="0"/>
                <w:bCs/>
                <w:sz w:val="18"/>
                <w:szCs w:val="18"/>
              </w:rPr>
            </w:pPr>
          </w:p>
        </w:tc>
        <w:tc>
          <w:tcPr>
            <w:tcW w:w="1379" w:type="dxa"/>
            <w:tcBorders>
              <w:top w:val="single" w:color="000000" w:sz="6" w:space="0"/>
              <w:left w:val="single" w:color="000000" w:sz="6" w:space="0"/>
              <w:bottom w:val="single" w:color="000000" w:sz="6" w:space="0"/>
              <w:right w:val="single" w:color="000000" w:sz="6" w:space="0"/>
            </w:tcBorders>
            <w:shd w:val="clear" w:color="auto" w:fill="auto"/>
            <w:tcMar>
              <w:top w:w="20" w:type="dxa"/>
              <w:left w:w="20" w:type="dxa"/>
              <w:bottom w:w="72" w:type="dxa"/>
              <w:right w:w="20" w:type="dxa"/>
            </w:tcMar>
            <w:vAlign w:val="center"/>
          </w:tcPr>
          <w:p>
            <w:pPr>
              <w:pStyle w:val="12"/>
              <w:keepNext w:val="0"/>
              <w:keepLines w:val="0"/>
              <w:widowControl/>
              <w:suppressLineNumbers w:val="0"/>
              <w:jc w:val="center"/>
              <w:rPr>
                <w:rFonts w:hint="default" w:eastAsiaTheme="minorEastAsia"/>
                <w:b w:val="0"/>
                <w:bCs/>
                <w:sz w:val="18"/>
                <w:szCs w:val="18"/>
                <w:lang w:val="en-US" w:eastAsia="zh-CN"/>
              </w:rPr>
            </w:pPr>
          </w:p>
        </w:tc>
        <w:tc>
          <w:tcPr>
            <w:tcW w:w="1949" w:type="dxa"/>
            <w:tcBorders>
              <w:top w:val="single" w:color="000000" w:sz="6" w:space="0"/>
              <w:left w:val="single" w:color="000000" w:sz="6" w:space="0"/>
              <w:bottom w:val="single" w:color="000000" w:sz="6" w:space="0"/>
              <w:right w:val="single" w:color="000000" w:sz="6" w:space="0"/>
            </w:tcBorders>
            <w:shd w:val="clear" w:color="auto" w:fill="auto"/>
            <w:tcMar>
              <w:top w:w="20" w:type="dxa"/>
              <w:left w:w="20" w:type="dxa"/>
              <w:bottom w:w="72" w:type="dxa"/>
              <w:right w:w="20" w:type="dxa"/>
            </w:tcMar>
            <w:vAlign w:val="center"/>
          </w:tcPr>
          <w:p>
            <w:pPr>
              <w:pStyle w:val="12"/>
              <w:keepNext w:val="0"/>
              <w:keepLines w:val="0"/>
              <w:widowControl/>
              <w:suppressLineNumbers w:val="0"/>
              <w:jc w:val="center"/>
              <w:rPr>
                <w:b w:val="0"/>
                <w:bCs/>
                <w:sz w:val="18"/>
                <w:szCs w:val="18"/>
              </w:rPr>
            </w:pPr>
          </w:p>
        </w:tc>
      </w:tr>
      <w:tr>
        <w:tblPrEx>
          <w:shd w:val="clear" w:color="auto" w:fill="auto"/>
          <w:tblCellMar>
            <w:top w:w="0" w:type="dxa"/>
            <w:left w:w="0" w:type="dxa"/>
            <w:bottom w:w="0" w:type="dxa"/>
            <w:right w:w="0" w:type="dxa"/>
          </w:tblCellMar>
        </w:tblPrEx>
        <w:trPr>
          <w:trHeight w:val="680" w:hRule="atLeast"/>
          <w:tblCellSpacing w:w="0" w:type="dxa"/>
        </w:trPr>
        <w:tc>
          <w:tcPr>
            <w:tcW w:w="744" w:type="dxa"/>
            <w:tcBorders>
              <w:top w:val="single" w:color="000000" w:sz="6" w:space="0"/>
              <w:left w:val="single" w:color="000000" w:sz="6" w:space="0"/>
              <w:bottom w:val="single" w:color="000000" w:sz="6" w:space="0"/>
              <w:right w:val="single" w:color="000000" w:sz="6" w:space="0"/>
            </w:tcBorders>
            <w:shd w:val="clear" w:color="auto" w:fill="auto"/>
            <w:tcMar>
              <w:top w:w="20" w:type="dxa"/>
              <w:left w:w="20" w:type="dxa"/>
              <w:bottom w:w="72" w:type="dxa"/>
              <w:right w:w="20" w:type="dxa"/>
            </w:tcMar>
            <w:vAlign w:val="center"/>
          </w:tcPr>
          <w:p>
            <w:pPr>
              <w:pStyle w:val="12"/>
              <w:keepNext w:val="0"/>
              <w:keepLines w:val="0"/>
              <w:widowControl/>
              <w:suppressLineNumbers w:val="0"/>
              <w:jc w:val="center"/>
              <w:rPr>
                <w:rFonts w:hint="eastAsia" w:eastAsiaTheme="minorEastAsia"/>
                <w:sz w:val="18"/>
                <w:szCs w:val="18"/>
                <w:lang w:val="en-US" w:eastAsia="zh-CN"/>
              </w:rPr>
            </w:pPr>
          </w:p>
        </w:tc>
        <w:tc>
          <w:tcPr>
            <w:tcW w:w="1992" w:type="dxa"/>
            <w:tcBorders>
              <w:top w:val="single" w:color="000000" w:sz="6" w:space="0"/>
              <w:left w:val="single" w:color="000000" w:sz="6" w:space="0"/>
              <w:bottom w:val="single" w:color="000000" w:sz="6" w:space="0"/>
              <w:right w:val="single" w:color="000000" w:sz="6" w:space="0"/>
            </w:tcBorders>
            <w:shd w:val="clear" w:color="auto" w:fill="auto"/>
            <w:tcMar>
              <w:top w:w="20" w:type="dxa"/>
              <w:left w:w="20" w:type="dxa"/>
              <w:bottom w:w="72" w:type="dxa"/>
              <w:right w:w="20" w:type="dxa"/>
            </w:tcMar>
            <w:vAlign w:val="center"/>
          </w:tcPr>
          <w:p>
            <w:pPr>
              <w:pStyle w:val="12"/>
              <w:keepNext w:val="0"/>
              <w:keepLines w:val="0"/>
              <w:widowControl/>
              <w:suppressLineNumbers w:val="0"/>
              <w:jc w:val="center"/>
              <w:rPr>
                <w:rFonts w:hint="default" w:ascii="Arial" w:hAnsi="Arial" w:cs="Arial"/>
                <w:b/>
                <w:color w:val="000000"/>
                <w:sz w:val="18"/>
                <w:szCs w:val="18"/>
              </w:rPr>
            </w:pPr>
            <w:r>
              <w:rPr>
                <w:rFonts w:hint="default" w:ascii="Arial" w:hAnsi="Arial" w:cs="Arial"/>
                <w:b/>
                <w:color w:val="000000"/>
                <w:sz w:val="18"/>
                <w:szCs w:val="18"/>
              </w:rPr>
              <w:t>合</w:t>
            </w:r>
            <w:r>
              <w:rPr>
                <w:rFonts w:hint="eastAsia" w:ascii="Arial" w:hAnsi="Arial" w:cs="Arial"/>
                <w:b/>
                <w:color w:val="000000"/>
                <w:sz w:val="18"/>
                <w:szCs w:val="18"/>
                <w:lang w:val="en-US" w:eastAsia="zh-CN"/>
              </w:rPr>
              <w:t xml:space="preserve">   </w:t>
            </w:r>
            <w:r>
              <w:rPr>
                <w:rFonts w:hint="default" w:ascii="Arial" w:hAnsi="Arial" w:cs="Arial"/>
                <w:b/>
                <w:color w:val="000000"/>
                <w:sz w:val="18"/>
                <w:szCs w:val="18"/>
              </w:rPr>
              <w:t>计：</w:t>
            </w:r>
          </w:p>
        </w:tc>
        <w:tc>
          <w:tcPr>
            <w:tcW w:w="900" w:type="dxa"/>
            <w:tcBorders>
              <w:top w:val="single" w:color="000000" w:sz="6" w:space="0"/>
              <w:left w:val="single" w:color="000000" w:sz="6" w:space="0"/>
              <w:bottom w:val="single" w:color="000000" w:sz="6" w:space="0"/>
              <w:right w:val="single" w:color="000000" w:sz="6" w:space="0"/>
            </w:tcBorders>
            <w:shd w:val="clear" w:color="auto" w:fill="auto"/>
            <w:tcMar>
              <w:top w:w="20" w:type="dxa"/>
              <w:left w:w="20" w:type="dxa"/>
              <w:bottom w:w="72" w:type="dxa"/>
              <w:right w:w="20" w:type="dxa"/>
            </w:tcMar>
            <w:vAlign w:val="center"/>
          </w:tcPr>
          <w:p>
            <w:pPr>
              <w:pStyle w:val="12"/>
              <w:keepNext w:val="0"/>
              <w:keepLines w:val="0"/>
              <w:widowControl/>
              <w:suppressLineNumbers w:val="0"/>
              <w:jc w:val="center"/>
              <w:rPr>
                <w:sz w:val="18"/>
                <w:szCs w:val="18"/>
              </w:rPr>
            </w:pPr>
          </w:p>
        </w:tc>
        <w:tc>
          <w:tcPr>
            <w:tcW w:w="912" w:type="dxa"/>
            <w:tcBorders>
              <w:top w:val="single" w:color="000000" w:sz="6" w:space="0"/>
              <w:left w:val="single" w:color="000000" w:sz="6" w:space="0"/>
              <w:bottom w:val="single" w:color="000000" w:sz="6" w:space="0"/>
              <w:right w:val="single" w:color="000000" w:sz="6" w:space="0"/>
            </w:tcBorders>
            <w:shd w:val="clear" w:color="auto" w:fill="auto"/>
            <w:tcMar>
              <w:top w:w="20" w:type="dxa"/>
              <w:left w:w="20" w:type="dxa"/>
              <w:bottom w:w="72" w:type="dxa"/>
              <w:right w:w="20" w:type="dxa"/>
            </w:tcMar>
            <w:vAlign w:val="center"/>
          </w:tcPr>
          <w:p>
            <w:pPr>
              <w:pStyle w:val="12"/>
              <w:keepNext w:val="0"/>
              <w:keepLines w:val="0"/>
              <w:widowControl/>
              <w:suppressLineNumbers w:val="0"/>
              <w:jc w:val="center"/>
              <w:rPr>
                <w:sz w:val="18"/>
                <w:szCs w:val="18"/>
              </w:rPr>
            </w:pPr>
          </w:p>
        </w:tc>
        <w:tc>
          <w:tcPr>
            <w:tcW w:w="923" w:type="dxa"/>
            <w:tcBorders>
              <w:top w:val="single" w:color="000000" w:sz="6" w:space="0"/>
              <w:left w:val="single" w:color="000000" w:sz="6" w:space="0"/>
              <w:bottom w:val="single" w:color="000000" w:sz="6" w:space="0"/>
              <w:right w:val="single" w:color="000000" w:sz="6" w:space="0"/>
            </w:tcBorders>
            <w:shd w:val="clear" w:color="auto" w:fill="auto"/>
            <w:tcMar>
              <w:top w:w="20" w:type="dxa"/>
              <w:left w:w="20" w:type="dxa"/>
              <w:bottom w:w="72" w:type="dxa"/>
              <w:right w:w="20" w:type="dxa"/>
            </w:tcMar>
            <w:vAlign w:val="center"/>
          </w:tcPr>
          <w:p>
            <w:pPr>
              <w:pStyle w:val="12"/>
              <w:keepNext w:val="0"/>
              <w:keepLines w:val="0"/>
              <w:widowControl/>
              <w:suppressLineNumbers w:val="0"/>
              <w:jc w:val="center"/>
              <w:rPr>
                <w:sz w:val="18"/>
                <w:szCs w:val="18"/>
              </w:rPr>
            </w:pPr>
          </w:p>
        </w:tc>
        <w:tc>
          <w:tcPr>
            <w:tcW w:w="1379" w:type="dxa"/>
            <w:tcBorders>
              <w:top w:val="single" w:color="000000" w:sz="6" w:space="0"/>
              <w:left w:val="single" w:color="000000" w:sz="6" w:space="0"/>
              <w:bottom w:val="single" w:color="000000" w:sz="6" w:space="0"/>
              <w:right w:val="single" w:color="000000" w:sz="6" w:space="0"/>
            </w:tcBorders>
            <w:shd w:val="clear" w:color="auto" w:fill="auto"/>
            <w:tcMar>
              <w:top w:w="20" w:type="dxa"/>
              <w:left w:w="20" w:type="dxa"/>
              <w:bottom w:w="72" w:type="dxa"/>
              <w:right w:w="20" w:type="dxa"/>
            </w:tcMar>
            <w:vAlign w:val="center"/>
          </w:tcPr>
          <w:p>
            <w:pPr>
              <w:pStyle w:val="12"/>
              <w:keepNext w:val="0"/>
              <w:keepLines w:val="0"/>
              <w:widowControl/>
              <w:suppressLineNumbers w:val="0"/>
              <w:jc w:val="center"/>
              <w:rPr>
                <w:rFonts w:hint="default" w:eastAsia="宋体"/>
                <w:sz w:val="18"/>
                <w:szCs w:val="18"/>
                <w:lang w:val="en-US" w:eastAsia="zh-CN"/>
              </w:rPr>
            </w:pPr>
          </w:p>
        </w:tc>
        <w:tc>
          <w:tcPr>
            <w:tcW w:w="1949" w:type="dxa"/>
            <w:tcBorders>
              <w:top w:val="single" w:color="000000" w:sz="6" w:space="0"/>
              <w:left w:val="single" w:color="000000" w:sz="6" w:space="0"/>
              <w:bottom w:val="single" w:color="000000" w:sz="6" w:space="0"/>
              <w:right w:val="single" w:color="000000" w:sz="6" w:space="0"/>
            </w:tcBorders>
            <w:shd w:val="clear" w:color="auto" w:fill="auto"/>
            <w:tcMar>
              <w:top w:w="20" w:type="dxa"/>
              <w:left w:w="20" w:type="dxa"/>
              <w:bottom w:w="72" w:type="dxa"/>
              <w:right w:w="20" w:type="dxa"/>
            </w:tcMar>
            <w:vAlign w:val="center"/>
          </w:tcPr>
          <w:p>
            <w:pPr>
              <w:pStyle w:val="12"/>
              <w:keepNext w:val="0"/>
              <w:keepLines w:val="0"/>
              <w:widowControl/>
              <w:suppressLineNumbers w:val="0"/>
              <w:jc w:val="center"/>
              <w:rPr>
                <w:sz w:val="18"/>
                <w:szCs w:val="18"/>
              </w:rPr>
            </w:pPr>
          </w:p>
        </w:tc>
      </w:tr>
    </w:tbl>
    <w:p>
      <w:pPr>
        <w:widowControl w:val="0"/>
        <w:numPr>
          <w:ilvl w:val="0"/>
          <w:numId w:val="0"/>
        </w:numPr>
        <w:spacing w:after="156" w:afterLines="50"/>
        <w:jc w:val="both"/>
        <w:outlineLvl w:val="1"/>
        <w:rPr>
          <w:rFonts w:hint="default" w:ascii="楷体" w:hAnsi="楷体" w:eastAsia="楷体" w:cs="楷体"/>
          <w:sz w:val="28"/>
          <w:szCs w:val="32"/>
          <w:lang w:val="en-US" w:eastAsia="zh-CN"/>
        </w:rPr>
      </w:pPr>
    </w:p>
    <w:p>
      <w:pPr>
        <w:widowControl w:val="0"/>
        <w:numPr>
          <w:ilvl w:val="0"/>
          <w:numId w:val="0"/>
        </w:numPr>
        <w:spacing w:after="156" w:afterLines="50"/>
        <w:jc w:val="both"/>
        <w:outlineLvl w:val="1"/>
        <w:rPr>
          <w:rFonts w:hint="default" w:ascii="楷体" w:hAnsi="楷体" w:eastAsia="楷体" w:cs="楷体"/>
          <w:sz w:val="28"/>
          <w:szCs w:val="32"/>
          <w:lang w:val="en-US" w:eastAsia="zh-CN"/>
        </w:rPr>
      </w:pPr>
    </w:p>
    <w:p>
      <w:pPr>
        <w:widowControl w:val="0"/>
        <w:numPr>
          <w:ilvl w:val="0"/>
          <w:numId w:val="0"/>
        </w:numPr>
        <w:spacing w:after="156" w:afterLines="50"/>
        <w:jc w:val="both"/>
        <w:outlineLvl w:val="1"/>
        <w:rPr>
          <w:rFonts w:hint="default" w:ascii="楷体" w:hAnsi="楷体" w:eastAsia="楷体" w:cs="楷体"/>
          <w:sz w:val="28"/>
          <w:szCs w:val="32"/>
          <w:lang w:val="en-US" w:eastAsia="zh-CN"/>
        </w:rPr>
      </w:pPr>
      <w:r>
        <w:rPr>
          <w:rFonts w:hint="eastAsia" w:ascii="楷体" w:hAnsi="楷体" w:eastAsia="楷体" w:cs="楷体"/>
          <w:sz w:val="28"/>
          <w:szCs w:val="32"/>
          <w:lang w:val="en-US" w:eastAsia="zh-CN"/>
        </w:rPr>
        <w:t xml:space="preserve">投标单位： </w:t>
      </w:r>
      <w:r>
        <w:rPr>
          <w:rFonts w:hint="eastAsia" w:ascii="楷体" w:hAnsi="楷体" w:eastAsia="楷体" w:cs="楷体"/>
          <w:sz w:val="28"/>
          <w:szCs w:val="32"/>
          <w:u w:val="single"/>
          <w:lang w:val="en-US" w:eastAsia="zh-CN"/>
        </w:rPr>
        <w:t xml:space="preserve">               （盖单位公章）</w:t>
      </w:r>
    </w:p>
    <w:p>
      <w:pPr>
        <w:widowControl w:val="0"/>
        <w:numPr>
          <w:ilvl w:val="0"/>
          <w:numId w:val="0"/>
        </w:numPr>
        <w:spacing w:after="156" w:afterLines="50"/>
        <w:jc w:val="both"/>
        <w:outlineLvl w:val="1"/>
        <w:rPr>
          <w:rFonts w:hint="eastAsia" w:ascii="楷体" w:hAnsi="楷体" w:eastAsia="楷体" w:cs="楷体"/>
          <w:sz w:val="28"/>
          <w:szCs w:val="32"/>
          <w:lang w:val="en-US" w:eastAsia="zh-CN"/>
        </w:rPr>
      </w:pPr>
    </w:p>
    <w:p>
      <w:pPr>
        <w:widowControl w:val="0"/>
        <w:numPr>
          <w:ilvl w:val="0"/>
          <w:numId w:val="0"/>
        </w:numPr>
        <w:spacing w:after="156" w:afterLines="50"/>
        <w:jc w:val="both"/>
        <w:outlineLvl w:val="1"/>
        <w:rPr>
          <w:rFonts w:hint="eastAsia" w:ascii="楷体" w:hAnsi="楷体" w:eastAsia="楷体" w:cs="楷体"/>
          <w:sz w:val="28"/>
          <w:szCs w:val="32"/>
          <w:u w:val="single"/>
          <w:lang w:val="en-US" w:eastAsia="zh-CN"/>
        </w:rPr>
      </w:pPr>
      <w:r>
        <w:rPr>
          <w:rFonts w:hint="eastAsia" w:ascii="楷体" w:hAnsi="楷体" w:eastAsia="楷体" w:cs="楷体"/>
          <w:sz w:val="28"/>
          <w:szCs w:val="32"/>
          <w:lang w:val="en-US" w:eastAsia="zh-CN"/>
        </w:rPr>
        <w:t>报价人：</w:t>
      </w:r>
      <w:r>
        <w:rPr>
          <w:rFonts w:hint="eastAsia" w:ascii="楷体" w:hAnsi="楷体" w:eastAsia="楷体" w:cs="楷体"/>
          <w:sz w:val="28"/>
          <w:szCs w:val="32"/>
          <w:u w:val="single"/>
          <w:lang w:val="en-US" w:eastAsia="zh-CN"/>
        </w:rPr>
        <w:t xml:space="preserve">                     </w:t>
      </w:r>
    </w:p>
    <w:p>
      <w:pPr>
        <w:widowControl w:val="0"/>
        <w:numPr>
          <w:ilvl w:val="0"/>
          <w:numId w:val="0"/>
        </w:numPr>
        <w:spacing w:after="156" w:afterLines="50"/>
        <w:jc w:val="both"/>
        <w:outlineLvl w:val="1"/>
        <w:rPr>
          <w:rFonts w:hint="default" w:ascii="楷体" w:hAnsi="楷体" w:eastAsia="楷体" w:cs="楷体"/>
          <w:sz w:val="28"/>
          <w:szCs w:val="32"/>
          <w:u w:val="single"/>
          <w:lang w:val="en-US" w:eastAsia="zh-CN"/>
        </w:rPr>
      </w:pPr>
    </w:p>
    <w:p>
      <w:pPr>
        <w:widowControl w:val="0"/>
        <w:numPr>
          <w:ilvl w:val="0"/>
          <w:numId w:val="0"/>
        </w:numPr>
        <w:spacing w:after="156" w:afterLines="50"/>
        <w:ind w:firstLine="5880" w:firstLineChars="2100"/>
        <w:jc w:val="both"/>
        <w:outlineLvl w:val="1"/>
        <w:rPr>
          <w:rFonts w:hint="eastAsia" w:ascii="楷体" w:hAnsi="楷体" w:eastAsia="楷体" w:cs="楷体"/>
          <w:sz w:val="28"/>
          <w:szCs w:val="32"/>
          <w:lang w:val="en-US" w:eastAsia="zh-CN"/>
        </w:rPr>
      </w:pPr>
      <w:r>
        <w:rPr>
          <w:rFonts w:hint="eastAsia" w:ascii="楷体" w:hAnsi="楷体" w:eastAsia="楷体" w:cs="楷体"/>
          <w:sz w:val="28"/>
          <w:szCs w:val="32"/>
          <w:lang w:val="en-US" w:eastAsia="zh-CN"/>
        </w:rPr>
        <w:t>日期：2022年   月    日</w:t>
      </w:r>
    </w:p>
    <w:p>
      <w:pPr>
        <w:pStyle w:val="3"/>
        <w:ind w:firstLine="3302" w:firstLineChars="1032"/>
        <w:jc w:val="both"/>
        <w:rPr>
          <w:rFonts w:hint="eastAsia" w:ascii="宋体" w:hAnsi="宋体"/>
          <w:b/>
          <w:color w:val="000000"/>
          <w:sz w:val="32"/>
        </w:rPr>
      </w:pPr>
    </w:p>
    <w:p>
      <w:pPr>
        <w:pStyle w:val="3"/>
        <w:ind w:firstLine="0"/>
        <w:jc w:val="both"/>
        <w:rPr>
          <w:rFonts w:hint="eastAsia" w:ascii="楷体" w:hAnsi="楷体" w:eastAsia="楷体" w:cs="楷体"/>
          <w:sz w:val="28"/>
          <w:szCs w:val="32"/>
          <w:lang w:val="en-US" w:eastAsia="zh-CN"/>
        </w:rPr>
      </w:pPr>
      <w:r>
        <w:rPr>
          <w:rFonts w:ascii="宋体" w:hAnsi="宋体"/>
          <w:b/>
          <w:color w:val="000000"/>
          <w:sz w:val="32"/>
        </w:rPr>
        <w:t xml:space="preserve">                 </w:t>
      </w:r>
    </w:p>
    <w:sectPr>
      <w:footerReference r:id="rId9" w:type="default"/>
      <w:pgSz w:w="11906" w:h="16838"/>
      <w:pgMar w:top="1418" w:right="1418" w:bottom="1418" w:left="1418" w:header="851" w:footer="992" w:gutter="0"/>
      <w:pgNumType w:fmt="decimal"/>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 w:name="方正小标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fldChar w:fldCharType="begin"/>
    </w:r>
    <w:r>
      <w:rPr>
        <w:rStyle w:val="16"/>
      </w:rPr>
      <w:instrText xml:space="preserve"> PAGE </w:instrText>
    </w:r>
    <w:r>
      <w:fldChar w:fldCharType="separate"/>
    </w:r>
    <w:r>
      <w:rPr>
        <w:rStyle w:val="16"/>
      </w:rPr>
      <w:t>- 45 -</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hint="eastAsia" w:ascii="宋体" w:hAnsi="宋体"/>
      </w:rPr>
    </w:pPr>
  </w:p>
  <w:p>
    <w:pPr>
      <w:pStyle w:val="9"/>
      <w:jc w:val="center"/>
      <w:rPr>
        <w:rFonts w:hint="eastAsia" w:ascii="宋体" w:hAnsi="宋体"/>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jc w:val="center"/>
                          </w:pPr>
                          <w:r>
                            <w:rPr>
                              <w:rFonts w:ascii="宋体" w:hAnsi="宋体"/>
                            </w:rPr>
                            <w:fldChar w:fldCharType="begin"/>
                          </w:r>
                          <w:r>
                            <w:rPr>
                              <w:rFonts w:ascii="宋体" w:hAnsi="宋体"/>
                            </w:rPr>
                            <w:instrText xml:space="preserve">PAGE   \* MERGEFORMAT</w:instrText>
                          </w:r>
                          <w:r>
                            <w:rPr>
                              <w:rFonts w:ascii="宋体" w:hAnsi="宋体"/>
                            </w:rPr>
                            <w:fldChar w:fldCharType="separate"/>
                          </w:r>
                          <w:r>
                            <w:rPr>
                              <w:rFonts w:ascii="宋体" w:hAnsi="宋体"/>
                              <w:lang w:val="zh-CN"/>
                            </w:rPr>
                            <w:t>11</w:t>
                          </w:r>
                          <w:r>
                            <w:rPr>
                              <w:rFonts w:ascii="宋体" w:hAnsi="宋体"/>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9"/>
                      <w:jc w:val="center"/>
                    </w:pPr>
                    <w:r>
                      <w:rPr>
                        <w:rFonts w:ascii="宋体" w:hAnsi="宋体"/>
                      </w:rPr>
                      <w:fldChar w:fldCharType="begin"/>
                    </w:r>
                    <w:r>
                      <w:rPr>
                        <w:rFonts w:ascii="宋体" w:hAnsi="宋体"/>
                      </w:rPr>
                      <w:instrText xml:space="preserve">PAGE   \* MERGEFORMAT</w:instrText>
                    </w:r>
                    <w:r>
                      <w:rPr>
                        <w:rFonts w:ascii="宋体" w:hAnsi="宋体"/>
                      </w:rPr>
                      <w:fldChar w:fldCharType="separate"/>
                    </w:r>
                    <w:r>
                      <w:rPr>
                        <w:rFonts w:ascii="宋体" w:hAnsi="宋体"/>
                        <w:lang w:val="zh-CN"/>
                      </w:rPr>
                      <w:t>11</w:t>
                    </w:r>
                    <w:r>
                      <w:rPr>
                        <w:rFonts w:ascii="宋体" w:hAnsi="宋体"/>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hint="eastAsia" w:ascii="宋体" w:hAnsi="宋体"/>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jc w:val="center"/>
                          </w:pPr>
                          <w:r>
                            <w:rPr>
                              <w:rFonts w:hint="eastAsia" w:ascii="宋体" w:hAnsi="宋体"/>
                            </w:rPr>
                            <w:fldChar w:fldCharType="begin"/>
                          </w:r>
                          <w:r>
                            <w:rPr>
                              <w:rStyle w:val="16"/>
                              <w:rFonts w:hint="eastAsia" w:ascii="宋体" w:hAnsi="宋体"/>
                            </w:rPr>
                            <w:instrText xml:space="preserve"> PAGE </w:instrText>
                          </w:r>
                          <w:r>
                            <w:rPr>
                              <w:rFonts w:hint="eastAsia" w:ascii="宋体" w:hAnsi="宋体"/>
                            </w:rPr>
                            <w:fldChar w:fldCharType="separate"/>
                          </w:r>
                          <w:r>
                            <w:rPr>
                              <w:rStyle w:val="16"/>
                              <w:rFonts w:ascii="宋体" w:hAnsi="宋体"/>
                            </w:rPr>
                            <w:t>57</w:t>
                          </w:r>
                          <w:r>
                            <w:rPr>
                              <w:rFonts w:hint="eastAsia" w:ascii="宋体" w:hAnsi="宋体"/>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9"/>
                      <w:jc w:val="center"/>
                    </w:pPr>
                    <w:r>
                      <w:rPr>
                        <w:rFonts w:hint="eastAsia" w:ascii="宋体" w:hAnsi="宋体"/>
                      </w:rPr>
                      <w:fldChar w:fldCharType="begin"/>
                    </w:r>
                    <w:r>
                      <w:rPr>
                        <w:rStyle w:val="16"/>
                        <w:rFonts w:hint="eastAsia" w:ascii="宋体" w:hAnsi="宋体"/>
                      </w:rPr>
                      <w:instrText xml:space="preserve"> PAGE </w:instrText>
                    </w:r>
                    <w:r>
                      <w:rPr>
                        <w:rFonts w:hint="eastAsia" w:ascii="宋体" w:hAnsi="宋体"/>
                      </w:rPr>
                      <w:fldChar w:fldCharType="separate"/>
                    </w:r>
                    <w:r>
                      <w:rPr>
                        <w:rStyle w:val="16"/>
                        <w:rFonts w:ascii="宋体" w:hAnsi="宋体"/>
                      </w:rPr>
                      <w:t>57</w:t>
                    </w:r>
                    <w:r>
                      <w:rPr>
                        <w:rFonts w:hint="eastAsia" w:ascii="宋体" w:hAnsi="宋体"/>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D6D0D56"/>
    <w:multiLevelType w:val="singleLevel"/>
    <w:tmpl w:val="8D6D0D56"/>
    <w:lvl w:ilvl="0" w:tentative="0">
      <w:start w:val="5"/>
      <w:numFmt w:val="decimal"/>
      <w:lvlText w:val="%1."/>
      <w:lvlJc w:val="left"/>
      <w:pPr>
        <w:tabs>
          <w:tab w:val="left" w:pos="312"/>
        </w:tabs>
      </w:pPr>
    </w:lvl>
  </w:abstractNum>
  <w:abstractNum w:abstractNumId="1">
    <w:nsid w:val="B85A93D2"/>
    <w:multiLevelType w:val="singleLevel"/>
    <w:tmpl w:val="B85A93D2"/>
    <w:lvl w:ilvl="0" w:tentative="0">
      <w:start w:val="3"/>
      <w:numFmt w:val="chineseCounting"/>
      <w:suff w:val="space"/>
      <w:lvlText w:val="第%1章"/>
      <w:lvlJc w:val="left"/>
      <w:rPr>
        <w:rFonts w:hint="eastAsia"/>
      </w:rPr>
    </w:lvl>
  </w:abstractNum>
  <w:abstractNum w:abstractNumId="2">
    <w:nsid w:val="E29A8C69"/>
    <w:multiLevelType w:val="singleLevel"/>
    <w:tmpl w:val="E29A8C69"/>
    <w:lvl w:ilvl="0" w:tentative="0">
      <w:start w:val="4"/>
      <w:numFmt w:val="decimal"/>
      <w:lvlText w:val="%1."/>
      <w:lvlJc w:val="left"/>
      <w:pPr>
        <w:tabs>
          <w:tab w:val="left" w:pos="312"/>
        </w:tabs>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M4OTZhZmEzYWEyYTk2NzNhNTY5Y2U4ZGE2OGM0MWQifQ=="/>
  </w:docVars>
  <w:rsids>
    <w:rsidRoot w:val="06E314D4"/>
    <w:rsid w:val="00AA5ED8"/>
    <w:rsid w:val="01E46537"/>
    <w:rsid w:val="040755FA"/>
    <w:rsid w:val="04925F08"/>
    <w:rsid w:val="05485F8D"/>
    <w:rsid w:val="06857798"/>
    <w:rsid w:val="06E314D4"/>
    <w:rsid w:val="072766C1"/>
    <w:rsid w:val="093E3D67"/>
    <w:rsid w:val="0A6F2B61"/>
    <w:rsid w:val="0A871DCE"/>
    <w:rsid w:val="0B423658"/>
    <w:rsid w:val="0BB40EEC"/>
    <w:rsid w:val="0E7861DB"/>
    <w:rsid w:val="10197575"/>
    <w:rsid w:val="10687ACE"/>
    <w:rsid w:val="11170D02"/>
    <w:rsid w:val="13412AE6"/>
    <w:rsid w:val="16FC08C0"/>
    <w:rsid w:val="18FE7278"/>
    <w:rsid w:val="192F7339"/>
    <w:rsid w:val="1A7C572B"/>
    <w:rsid w:val="1AB214C3"/>
    <w:rsid w:val="1C224618"/>
    <w:rsid w:val="1C7B3295"/>
    <w:rsid w:val="1D8C32C3"/>
    <w:rsid w:val="1E0631F7"/>
    <w:rsid w:val="1FCA1285"/>
    <w:rsid w:val="20827980"/>
    <w:rsid w:val="2165781D"/>
    <w:rsid w:val="217924CF"/>
    <w:rsid w:val="21D523A7"/>
    <w:rsid w:val="22E76CE5"/>
    <w:rsid w:val="22FD2866"/>
    <w:rsid w:val="24786AE6"/>
    <w:rsid w:val="26BC3A63"/>
    <w:rsid w:val="27623EF4"/>
    <w:rsid w:val="276A3A97"/>
    <w:rsid w:val="27895E52"/>
    <w:rsid w:val="290869FC"/>
    <w:rsid w:val="292C3B64"/>
    <w:rsid w:val="2C47015C"/>
    <w:rsid w:val="2C6C2772"/>
    <w:rsid w:val="2DAF2092"/>
    <w:rsid w:val="2E696A17"/>
    <w:rsid w:val="2FB4480E"/>
    <w:rsid w:val="2FF869E4"/>
    <w:rsid w:val="301F35F2"/>
    <w:rsid w:val="33602FF2"/>
    <w:rsid w:val="34701EFF"/>
    <w:rsid w:val="36FD0CDA"/>
    <w:rsid w:val="36FF679A"/>
    <w:rsid w:val="395D51E6"/>
    <w:rsid w:val="397876B3"/>
    <w:rsid w:val="3C046AE5"/>
    <w:rsid w:val="3DD96EC9"/>
    <w:rsid w:val="3E5F6A36"/>
    <w:rsid w:val="3EE90276"/>
    <w:rsid w:val="3FA17E1C"/>
    <w:rsid w:val="3FB945CE"/>
    <w:rsid w:val="415574F3"/>
    <w:rsid w:val="430F2F5F"/>
    <w:rsid w:val="434418BD"/>
    <w:rsid w:val="44804E7A"/>
    <w:rsid w:val="4542797F"/>
    <w:rsid w:val="457C5084"/>
    <w:rsid w:val="4A6B0019"/>
    <w:rsid w:val="4B114FF9"/>
    <w:rsid w:val="4B6A1781"/>
    <w:rsid w:val="4B92196A"/>
    <w:rsid w:val="4DB91233"/>
    <w:rsid w:val="4E7929AF"/>
    <w:rsid w:val="4E8B063F"/>
    <w:rsid w:val="4EA7160F"/>
    <w:rsid w:val="4ED87D10"/>
    <w:rsid w:val="51685276"/>
    <w:rsid w:val="52AD63B6"/>
    <w:rsid w:val="52E24495"/>
    <w:rsid w:val="53057536"/>
    <w:rsid w:val="53185288"/>
    <w:rsid w:val="531C6EB3"/>
    <w:rsid w:val="55A3500D"/>
    <w:rsid w:val="56C360F7"/>
    <w:rsid w:val="56E16BBD"/>
    <w:rsid w:val="576D3F67"/>
    <w:rsid w:val="58350019"/>
    <w:rsid w:val="58F5454D"/>
    <w:rsid w:val="5A0C2B8D"/>
    <w:rsid w:val="5BDC19F5"/>
    <w:rsid w:val="5D2E2BF9"/>
    <w:rsid w:val="5E111662"/>
    <w:rsid w:val="631E1967"/>
    <w:rsid w:val="6429178F"/>
    <w:rsid w:val="65452895"/>
    <w:rsid w:val="662728E9"/>
    <w:rsid w:val="66FE1E6C"/>
    <w:rsid w:val="68BA4543"/>
    <w:rsid w:val="696D585A"/>
    <w:rsid w:val="6A124145"/>
    <w:rsid w:val="6A3E772E"/>
    <w:rsid w:val="6D371239"/>
    <w:rsid w:val="6DA054C1"/>
    <w:rsid w:val="6E0F17B6"/>
    <w:rsid w:val="6EE563DC"/>
    <w:rsid w:val="6F6C4E63"/>
    <w:rsid w:val="70440D4C"/>
    <w:rsid w:val="709D3B05"/>
    <w:rsid w:val="70C27CB5"/>
    <w:rsid w:val="71D8462F"/>
    <w:rsid w:val="726C56B0"/>
    <w:rsid w:val="73F27393"/>
    <w:rsid w:val="76261CB3"/>
    <w:rsid w:val="76A553AD"/>
    <w:rsid w:val="76AF768B"/>
    <w:rsid w:val="76C05718"/>
    <w:rsid w:val="777032C5"/>
    <w:rsid w:val="7A665A42"/>
    <w:rsid w:val="7BBF49D8"/>
    <w:rsid w:val="7E720CEC"/>
    <w:rsid w:val="7F6F3B3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qFormat="1"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4">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2">
    <w:name w:val="List 3"/>
    <w:basedOn w:val="1"/>
    <w:qFormat/>
    <w:uiPriority w:val="0"/>
    <w:pPr>
      <w:ind w:left="1260" w:hanging="420"/>
    </w:pPr>
    <w:rPr>
      <w:rFonts w:ascii="Times New Roman" w:hAnsi="Times New Roman"/>
      <w:szCs w:val="20"/>
    </w:rPr>
  </w:style>
  <w:style w:type="paragraph" w:styleId="3">
    <w:name w:val="Normal Indent"/>
    <w:basedOn w:val="1"/>
    <w:qFormat/>
    <w:uiPriority w:val="0"/>
    <w:pPr>
      <w:ind w:firstLine="420"/>
    </w:pPr>
  </w:style>
  <w:style w:type="paragraph" w:styleId="4">
    <w:name w:val="toa heading"/>
    <w:basedOn w:val="1"/>
    <w:next w:val="1"/>
    <w:qFormat/>
    <w:uiPriority w:val="0"/>
    <w:pPr>
      <w:spacing w:before="120"/>
    </w:pPr>
    <w:rPr>
      <w:rFonts w:ascii="Arial" w:hAnsi="Arial" w:cs="Arial"/>
      <w:sz w:val="24"/>
    </w:rPr>
  </w:style>
  <w:style w:type="paragraph" w:styleId="5">
    <w:name w:val="Body Text"/>
    <w:basedOn w:val="1"/>
    <w:qFormat/>
    <w:uiPriority w:val="0"/>
    <w:pPr>
      <w:spacing w:after="120"/>
    </w:pPr>
  </w:style>
  <w:style w:type="paragraph" w:styleId="6">
    <w:name w:val="Body Text Indent"/>
    <w:basedOn w:val="1"/>
    <w:qFormat/>
    <w:uiPriority w:val="0"/>
    <w:pPr>
      <w:spacing w:after="120"/>
      <w:ind w:left="420" w:leftChars="200"/>
    </w:pPr>
    <w:rPr>
      <w:rFonts w:ascii="Times New Roman" w:hAnsi="Times New Roman" w:eastAsia="Times New Roman"/>
      <w:kern w:val="0"/>
      <w:sz w:val="20"/>
      <w:szCs w:val="21"/>
    </w:rPr>
  </w:style>
  <w:style w:type="paragraph" w:styleId="7">
    <w:name w:val="toc 3"/>
    <w:basedOn w:val="1"/>
    <w:next w:val="1"/>
    <w:qFormat/>
    <w:uiPriority w:val="0"/>
    <w:pPr>
      <w:spacing w:line="380" w:lineRule="exact"/>
      <w:ind w:left="400" w:leftChars="400"/>
      <w:jc w:val="distribute"/>
    </w:pPr>
  </w:style>
  <w:style w:type="paragraph" w:styleId="8">
    <w:name w:val="Plain Text"/>
    <w:basedOn w:val="1"/>
    <w:qFormat/>
    <w:uiPriority w:val="0"/>
    <w:rPr>
      <w:rFonts w:ascii="宋体" w:hAnsi="Courier New"/>
      <w:kern w:val="2"/>
      <w:sz w:val="21"/>
    </w:rPr>
  </w:style>
  <w:style w:type="paragraph" w:styleId="9">
    <w:name w:val="footer"/>
    <w:basedOn w:val="1"/>
    <w:qFormat/>
    <w:uiPriority w:val="0"/>
    <w:pPr>
      <w:tabs>
        <w:tab w:val="center" w:pos="4153"/>
        <w:tab w:val="right" w:pos="8306"/>
      </w:tabs>
      <w:snapToGrid w:val="0"/>
      <w:jc w:val="left"/>
    </w:pPr>
    <w:rPr>
      <w:sz w:val="18"/>
      <w:szCs w:val="18"/>
    </w:rPr>
  </w:style>
  <w:style w:type="paragraph" w:styleId="1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1">
    <w:name w:val="toc 2"/>
    <w:basedOn w:val="1"/>
    <w:next w:val="1"/>
    <w:qFormat/>
    <w:uiPriority w:val="0"/>
    <w:pPr>
      <w:tabs>
        <w:tab w:val="right" w:leader="middleDot" w:pos="9060"/>
      </w:tabs>
      <w:spacing w:line="360" w:lineRule="auto"/>
      <w:ind w:left="420" w:leftChars="200"/>
      <w:jc w:val="distribute"/>
    </w:pPr>
  </w:style>
  <w:style w:type="paragraph" w:styleId="1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5">
    <w:name w:val="Strong"/>
    <w:basedOn w:val="14"/>
    <w:qFormat/>
    <w:uiPriority w:val="0"/>
    <w:rPr>
      <w:b/>
    </w:rPr>
  </w:style>
  <w:style w:type="character" w:styleId="16">
    <w:name w:val="page number"/>
    <w:qFormat/>
    <w:uiPriority w:val="0"/>
    <w:rPr>
      <w:rFonts w:cs="Times New Roman"/>
    </w:rPr>
  </w:style>
  <w:style w:type="character" w:styleId="17">
    <w:name w:val="Hyperlink"/>
    <w:qFormat/>
    <w:uiPriority w:val="0"/>
    <w:rPr>
      <w:color w:val="0563C1"/>
      <w:u w:val="single"/>
    </w:rPr>
  </w:style>
  <w:style w:type="character" w:customStyle="1" w:styleId="18">
    <w:name w:val="楷体 (中文) 楷体"/>
    <w:qFormat/>
    <w:uiPriority w:val="0"/>
    <w:rPr>
      <w:rFonts w:ascii="楷体" w:hAnsi="楷体" w:eastAsia="楷体"/>
      <w:kern w:val="1"/>
      <w:sz w:val="28"/>
    </w:rPr>
  </w:style>
  <w:style w:type="character" w:customStyle="1" w:styleId="19">
    <w:name w:val="样式 仿宋"/>
    <w:qFormat/>
    <w:uiPriority w:val="0"/>
    <w:rPr>
      <w:rFonts w:ascii="仿宋" w:hAnsi="仿宋" w:eastAsia="仿宋"/>
      <w:kern w:val="1"/>
    </w:rPr>
  </w:style>
  <w:style w:type="paragraph" w:customStyle="1" w:styleId="20">
    <w:name w:val="正文 + 仿宋"/>
    <w:basedOn w:val="1"/>
    <w:qFormat/>
    <w:uiPriority w:val="0"/>
    <w:pPr>
      <w:widowControl/>
      <w:autoSpaceDE w:val="0"/>
      <w:autoSpaceDN w:val="0"/>
      <w:adjustRightInd w:val="0"/>
      <w:spacing w:line="360" w:lineRule="auto"/>
      <w:ind w:firstLine="480"/>
    </w:pPr>
    <w:rPr>
      <w:rFonts w:ascii="仿宋" w:hAnsi="Times New Roman" w:eastAsia="仿宋" w:cs="仿宋"/>
      <w:color w:val="FF0000"/>
      <w:kern w:val="1"/>
      <w:sz w:val="24"/>
      <w:szCs w:val="24"/>
    </w:rPr>
  </w:style>
  <w:style w:type="paragraph" w:customStyle="1" w:styleId="21">
    <w:name w:val="样式 仿宋 行距: 1.5 倍行距"/>
    <w:basedOn w:val="1"/>
    <w:qFormat/>
    <w:uiPriority w:val="0"/>
    <w:pPr>
      <w:spacing w:line="360" w:lineRule="auto"/>
    </w:pPr>
    <w:rPr>
      <w:rFonts w:ascii="仿宋" w:hAnsi="仿宋" w:eastAsia="仿宋" w:cs="宋体"/>
      <w:sz w:val="24"/>
      <w:szCs w:val="20"/>
    </w:rPr>
  </w:style>
  <w:style w:type="paragraph" w:customStyle="1" w:styleId="22">
    <w:name w:val="Heading 3"/>
    <w:basedOn w:val="1"/>
    <w:qFormat/>
    <w:uiPriority w:val="1"/>
    <w:pPr>
      <w:spacing w:line="365" w:lineRule="exact"/>
      <w:jc w:val="center"/>
      <w:outlineLvl w:val="3"/>
    </w:pPr>
    <w:rPr>
      <w:rFonts w:ascii="宋体" w:hAnsi="宋体" w:eastAsia="宋体" w:cs="宋体"/>
      <w:sz w:val="28"/>
      <w:szCs w:val="28"/>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4290</Words>
  <Characters>4630</Characters>
  <Lines>0</Lines>
  <Paragraphs>0</Paragraphs>
  <TotalTime>25</TotalTime>
  <ScaleCrop>false</ScaleCrop>
  <LinksUpToDate>false</LinksUpToDate>
  <CharactersWithSpaces>5188</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2019-10-17T01:19:00Z</dcterms:created>
  <dc:creator>user</dc:creator>
  <cp:lastModifiedBy>95676</cp:lastModifiedBy>
  <cp:lastPrinted>2022-09-19T05:47:00Z</cp:lastPrinted>
  <dcterms:modified xsi:type="dcterms:W3CDTF">2022-09-19T06:27:45Z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4455915461F1498A9F52CD413559F6A7</vt:lpwstr>
  </property>
</Properties>
</file>